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35C2F" w14:textId="77777777" w:rsidR="0036278F" w:rsidRDefault="0036278F" w:rsidP="00362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41D3F">
        <w:rPr>
          <w:rFonts w:ascii="Times New Roman" w:hAnsi="Times New Roman"/>
          <w:b/>
          <w:sz w:val="28"/>
          <w:szCs w:val="28"/>
        </w:rPr>
        <w:t>Vážen</w:t>
      </w:r>
      <w:r>
        <w:rPr>
          <w:rFonts w:ascii="Times New Roman" w:hAnsi="Times New Roman"/>
          <w:b/>
          <w:sz w:val="28"/>
          <w:szCs w:val="28"/>
        </w:rPr>
        <w:t>á</w:t>
      </w:r>
      <w:r w:rsidRPr="00641D3F">
        <w:rPr>
          <w:rFonts w:ascii="Times New Roman" w:hAnsi="Times New Roman"/>
          <w:b/>
          <w:sz w:val="28"/>
          <w:szCs w:val="28"/>
        </w:rPr>
        <w:t xml:space="preserve"> pan</w:t>
      </w:r>
      <w:r>
        <w:rPr>
          <w:rFonts w:ascii="Times New Roman" w:hAnsi="Times New Roman"/>
          <w:b/>
          <w:sz w:val="28"/>
          <w:szCs w:val="28"/>
        </w:rPr>
        <w:t>í</w:t>
      </w:r>
      <w:r w:rsidRPr="00641D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učitelko</w:t>
      </w:r>
      <w:r w:rsidRPr="00641D3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vážený pane učiteli,</w:t>
      </w:r>
    </w:p>
    <w:p w14:paraId="3A9476AE" w14:textId="77777777" w:rsidR="0036278F" w:rsidRPr="00D6067B" w:rsidRDefault="0036278F" w:rsidP="0036278F">
      <w:pPr>
        <w:pStyle w:val="Zkladntext"/>
        <w:rPr>
          <w:sz w:val="24"/>
        </w:rPr>
      </w:pPr>
    </w:p>
    <w:p w14:paraId="6C99B192" w14:textId="77777777" w:rsidR="0036278F" w:rsidRPr="00834380" w:rsidRDefault="0036278F" w:rsidP="0036278F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ráda bych Vám poděkovala za ochotu spolupracovat při přípravě našich studentů a vést je na praxích. Níže jsou uvedeny stručné informace a pokyny k</w:t>
      </w:r>
      <w:r w:rsidRPr="00834380">
        <w:rPr>
          <w:rFonts w:cs="Arial"/>
          <w:sz w:val="24"/>
        </w:rPr>
        <w:t xml:space="preserve"> </w:t>
      </w:r>
      <w:r w:rsidRPr="00834380">
        <w:rPr>
          <w:rFonts w:cs="Arial"/>
          <w:b/>
          <w:sz w:val="24"/>
        </w:rPr>
        <w:t>Průběžné prax</w:t>
      </w:r>
      <w:r>
        <w:rPr>
          <w:rFonts w:cs="Arial"/>
          <w:b/>
          <w:sz w:val="24"/>
        </w:rPr>
        <w:t>i</w:t>
      </w:r>
      <w:r w:rsidRPr="00834380">
        <w:rPr>
          <w:rFonts w:cs="Arial"/>
          <w:b/>
          <w:sz w:val="24"/>
        </w:rPr>
        <w:t xml:space="preserve"> PR1E</w:t>
      </w:r>
      <w:r>
        <w:rPr>
          <w:rFonts w:cs="Arial"/>
          <w:sz w:val="24"/>
        </w:rPr>
        <w:t>, kterou studenti realizují v zimním semestru 1.ročníku navazujícího Mgr. programu a požadavky ke splnění praxe.</w:t>
      </w:r>
    </w:p>
    <w:p w14:paraId="5F3E2F5D" w14:textId="77777777" w:rsidR="0036278F" w:rsidRPr="00FD576B" w:rsidRDefault="0036278F" w:rsidP="0036278F">
      <w:pPr>
        <w:spacing w:after="0" w:line="240" w:lineRule="auto"/>
        <w:rPr>
          <w:rFonts w:cs="Arial"/>
          <w:b/>
          <w:sz w:val="24"/>
        </w:rPr>
      </w:pPr>
      <w:r w:rsidRPr="00FD576B">
        <w:rPr>
          <w:rFonts w:cs="Arial"/>
          <w:b/>
          <w:sz w:val="24"/>
        </w:rPr>
        <w:t>Je samozřejmostí, že studenti budou zodpovědně dodržovat všechna epidemiologická nařízení stanovená MZ a Vaší školou.</w:t>
      </w:r>
    </w:p>
    <w:p w14:paraId="6FABF067" w14:textId="77777777" w:rsidR="0036278F" w:rsidRPr="00834380" w:rsidRDefault="0036278F" w:rsidP="0036278F">
      <w:pPr>
        <w:spacing w:after="0" w:line="240" w:lineRule="auto"/>
        <w:rPr>
          <w:rFonts w:cs="Arial"/>
          <w:b/>
          <w:sz w:val="24"/>
        </w:rPr>
      </w:pPr>
      <w:r w:rsidRPr="00834380">
        <w:rPr>
          <w:rFonts w:cs="Arial"/>
          <w:sz w:val="24"/>
        </w:rPr>
        <w:t>Velmi předem děkujeme za spolupráci</w:t>
      </w:r>
      <w:r w:rsidRPr="00834380">
        <w:rPr>
          <w:rFonts w:cs="Arial"/>
          <w:b/>
          <w:sz w:val="24"/>
        </w:rPr>
        <w:t>.</w:t>
      </w:r>
    </w:p>
    <w:p w14:paraId="323295A8" w14:textId="77777777" w:rsidR="0036278F" w:rsidRPr="00834380" w:rsidRDefault="0036278F" w:rsidP="0036278F">
      <w:pPr>
        <w:spacing w:line="240" w:lineRule="auto"/>
        <w:rPr>
          <w:rFonts w:cs="Arial"/>
          <w:sz w:val="24"/>
        </w:rPr>
      </w:pPr>
      <w:r w:rsidRPr="00834380">
        <w:rPr>
          <w:rFonts w:cs="Arial"/>
          <w:sz w:val="24"/>
        </w:rPr>
        <w:t xml:space="preserve">                                                                   Mgr. Helena Picková, Ph.D.</w:t>
      </w:r>
      <w:r>
        <w:rPr>
          <w:rFonts w:cs="Arial"/>
          <w:sz w:val="24"/>
        </w:rPr>
        <w:t xml:space="preserve"> (</w:t>
      </w:r>
      <w:r>
        <w:rPr>
          <w:sz w:val="24"/>
        </w:rPr>
        <w:t xml:space="preserve">730 595 004) </w:t>
      </w:r>
    </w:p>
    <w:p w14:paraId="59A419C8" w14:textId="77777777" w:rsidR="0036278F" w:rsidRPr="00834380" w:rsidRDefault="0036278F" w:rsidP="0036278F">
      <w:pPr>
        <w:spacing w:line="240" w:lineRule="auto"/>
        <w:rPr>
          <w:rFonts w:cs="Arial"/>
          <w:sz w:val="24"/>
        </w:rPr>
      </w:pPr>
      <w:r w:rsidRPr="00834380">
        <w:rPr>
          <w:rFonts w:cs="Arial"/>
          <w:sz w:val="24"/>
        </w:rPr>
        <w:t xml:space="preserve">                                                                             </w:t>
      </w:r>
      <w:hyperlink r:id="rId8" w:history="1">
        <w:r w:rsidRPr="00834380">
          <w:rPr>
            <w:rStyle w:val="Hypertextovodkaz"/>
            <w:rFonts w:cs="Arial"/>
            <w:sz w:val="24"/>
          </w:rPr>
          <w:t>helena.pickova@tul.cz</w:t>
        </w:r>
      </w:hyperlink>
      <w:r w:rsidRPr="00834380">
        <w:rPr>
          <w:rFonts w:cs="Arial"/>
          <w:sz w:val="24"/>
        </w:rPr>
        <w:t xml:space="preserve">   </w:t>
      </w:r>
    </w:p>
    <w:p w14:paraId="077E0000" w14:textId="77777777" w:rsidR="0036278F" w:rsidRPr="00834380" w:rsidRDefault="0036278F" w:rsidP="0036278F">
      <w:pPr>
        <w:spacing w:line="240" w:lineRule="auto"/>
        <w:rPr>
          <w:rFonts w:cs="Arial"/>
          <w:sz w:val="24"/>
        </w:rPr>
      </w:pPr>
      <w:r w:rsidRPr="00834380">
        <w:rPr>
          <w:rFonts w:cs="Arial"/>
          <w:sz w:val="24"/>
        </w:rPr>
        <w:t xml:space="preserve">                                                                   Oddělení pedagogické praxe FP TUL</w:t>
      </w:r>
    </w:p>
    <w:p w14:paraId="07D2BA86" w14:textId="77777777" w:rsidR="0036278F" w:rsidRDefault="0036278F" w:rsidP="0036278F">
      <w:pPr>
        <w:jc w:val="center"/>
        <w:rPr>
          <w:b/>
          <w:color w:val="4472C4" w:themeColor="accent1"/>
          <w:sz w:val="24"/>
          <w:u w:val="single"/>
        </w:rPr>
      </w:pPr>
    </w:p>
    <w:p w14:paraId="3A4A54D6" w14:textId="77777777" w:rsidR="0036278F" w:rsidRPr="00030760" w:rsidRDefault="0036278F" w:rsidP="0036278F">
      <w:pPr>
        <w:jc w:val="center"/>
        <w:rPr>
          <w:b/>
          <w:color w:val="4472C4" w:themeColor="accent1"/>
          <w:sz w:val="24"/>
          <w:u w:val="single"/>
        </w:rPr>
      </w:pPr>
      <w:r w:rsidRPr="00030760">
        <w:rPr>
          <w:b/>
          <w:color w:val="4472C4" w:themeColor="accent1"/>
          <w:sz w:val="24"/>
          <w:u w:val="single"/>
        </w:rPr>
        <w:t>P</w:t>
      </w:r>
      <w:r>
        <w:rPr>
          <w:b/>
          <w:color w:val="4472C4" w:themeColor="accent1"/>
          <w:sz w:val="24"/>
          <w:u w:val="single"/>
        </w:rPr>
        <w:t xml:space="preserve">okyny k průběžné pedagogické praxi PR1E </w:t>
      </w:r>
    </w:p>
    <w:p w14:paraId="50A56B62" w14:textId="77777777" w:rsidR="0036278F" w:rsidRPr="00030760" w:rsidRDefault="0036278F" w:rsidP="0036278F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 xml:space="preserve">Studenti </w:t>
      </w:r>
      <w:r>
        <w:rPr>
          <w:rFonts w:ascii="Times New Roman" w:hAnsi="Times New Roman"/>
          <w:b/>
          <w:sz w:val="28"/>
          <w:szCs w:val="28"/>
        </w:rPr>
        <w:t>1</w:t>
      </w:r>
      <w:r w:rsidRPr="00030760">
        <w:rPr>
          <w:rFonts w:ascii="Times New Roman" w:hAnsi="Times New Roman"/>
          <w:b/>
          <w:sz w:val="28"/>
          <w:szCs w:val="28"/>
        </w:rPr>
        <w:t xml:space="preserve">. semestru navazujícího magisterského studia </w:t>
      </w:r>
    </w:p>
    <w:p w14:paraId="7515800A" w14:textId="77777777" w:rsidR="0036278F" w:rsidRPr="00834380" w:rsidRDefault="0036278F" w:rsidP="0036278F">
      <w:pPr>
        <w:jc w:val="center"/>
        <w:rPr>
          <w:rFonts w:ascii="Times New Roman" w:hAnsi="Times New Roman"/>
          <w:b/>
          <w:sz w:val="28"/>
          <w:szCs w:val="28"/>
        </w:rPr>
      </w:pPr>
      <w:r w:rsidRPr="00030760">
        <w:rPr>
          <w:rFonts w:ascii="Times New Roman" w:hAnsi="Times New Roman"/>
          <w:b/>
          <w:sz w:val="28"/>
          <w:szCs w:val="28"/>
        </w:rPr>
        <w:t>Učitelství pro 2. stupeň ZŠ</w:t>
      </w:r>
      <w:r>
        <w:rPr>
          <w:rFonts w:ascii="Times New Roman" w:hAnsi="Times New Roman"/>
          <w:b/>
          <w:sz w:val="28"/>
          <w:szCs w:val="28"/>
        </w:rPr>
        <w:t xml:space="preserve"> a SŠ</w:t>
      </w:r>
    </w:p>
    <w:p w14:paraId="54DDFFFC" w14:textId="77777777" w:rsidR="0036278F" w:rsidRDefault="0036278F" w:rsidP="0036278F">
      <w:pPr>
        <w:pStyle w:val="Zhlav"/>
        <w:tabs>
          <w:tab w:val="left" w:pos="708"/>
        </w:tabs>
        <w:ind w:firstLine="709"/>
      </w:pPr>
    </w:p>
    <w:p w14:paraId="63B2463A" w14:textId="77777777" w:rsidR="0036278F" w:rsidRDefault="0036278F" w:rsidP="0036278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</w:pPr>
      <w:r>
        <w:t xml:space="preserve">Studenti nastupují na </w:t>
      </w:r>
      <w:r w:rsidRPr="000C705C">
        <w:t>praxi</w:t>
      </w:r>
      <w:r w:rsidRPr="000C705C">
        <w:rPr>
          <w:b/>
        </w:rPr>
        <w:t xml:space="preserve"> </w:t>
      </w:r>
      <w:r w:rsidRPr="00F26941">
        <w:rPr>
          <w:b/>
        </w:rPr>
        <w:t>PR1E 11. 10. 2022</w:t>
      </w:r>
      <w:r w:rsidRPr="00F26941">
        <w:t>, do 10. 1</w:t>
      </w:r>
      <w:r w:rsidRPr="00F26941">
        <w:rPr>
          <w:color w:val="000000" w:themeColor="text1"/>
        </w:rPr>
        <w:t xml:space="preserve">0. </w:t>
      </w:r>
      <w:r>
        <w:t xml:space="preserve">jsou povinni se mailem se svými provázejícími  učiteli spojit a domluvit se na zahájení praxe. Na praxi je </w:t>
      </w:r>
      <w:r>
        <w:rPr>
          <w:b/>
        </w:rPr>
        <w:t>rozvrhově vyhrazen 1. – 4. úterní vyučovací blok pro studenty prezenčního studia</w:t>
      </w:r>
      <w:r>
        <w:t xml:space="preserve">. Student praktikuje v cvičné škole </w:t>
      </w:r>
      <w:r>
        <w:rPr>
          <w:b/>
          <w:u w:val="single"/>
        </w:rPr>
        <w:t xml:space="preserve">celé dopoledne </w:t>
      </w:r>
      <w:r>
        <w:t>a kromě vlastních výstupů zde plní i řadu dalších aktivit podle pokynů provázejícího učitele a oborového didaktika (oprava žákovských prací, příprava prezentací, dozory o přestávkách…). Provázející učitel zajistí studentovi pracovní místo v kabinetě či ve sborovně.</w:t>
      </w:r>
    </w:p>
    <w:p w14:paraId="493D1D8D" w14:textId="77777777" w:rsidR="0036278F" w:rsidRDefault="0036278F" w:rsidP="0036278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</w:pPr>
      <w:r>
        <w:rPr>
          <w:b/>
        </w:rPr>
        <w:t>Po domluvě se svým provázejícím</w:t>
      </w:r>
      <w:r w:rsidRPr="00834380">
        <w:rPr>
          <w:b/>
        </w:rPr>
        <w:t xml:space="preserve"> učitelem lze plnit praxi i v jiný den</w:t>
      </w:r>
      <w:r>
        <w:t>. Aby studenti poznali co nejvíce škol a učitelských stylů, každý svůj studovaný předmět realizují na jiné škole. V sudé týdny studenti plní praxi na jedné škole (jeden předmět), v liché týdny plní praxi na jiné škole (druhý předmět). V odůvodněných případech (a u studentů KS) lze oba předměty plnit na jedné škole.</w:t>
      </w:r>
    </w:p>
    <w:p w14:paraId="48A37513" w14:textId="77777777" w:rsidR="0036278F" w:rsidRPr="008849FD" w:rsidRDefault="0036278F" w:rsidP="0036278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</w:pPr>
      <w:r w:rsidRPr="00587BB3">
        <w:rPr>
          <w:b/>
          <w:u w:val="single"/>
        </w:rPr>
        <w:lastRenderedPageBreak/>
        <w:t>Studenti kombinované formy studia</w:t>
      </w:r>
      <w:r>
        <w:t xml:space="preserve"> si se svým provázejícím učitelem domluví den pro plnění praxe dle jejich časových možností (není nutné dodržovat úterý). Požadavky pro splnění praxe mají shodné, v časovém rozložení plnění praxe vycházíme vstříc studentům dle jejich individuálních specifik. </w:t>
      </w:r>
    </w:p>
    <w:p w14:paraId="41CF455A" w14:textId="77777777" w:rsidR="0036278F" w:rsidRDefault="0036278F" w:rsidP="0036278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</w:pPr>
      <w:r>
        <w:rPr>
          <w:b/>
        </w:rPr>
        <w:t xml:space="preserve">Všechny </w:t>
      </w:r>
      <w:r>
        <w:t xml:space="preserve">změny jsou ale možné pouze ve výjimečných a odůvodněných případech a jen </w:t>
      </w:r>
      <w:r>
        <w:rPr>
          <w:b/>
        </w:rPr>
        <w:t>po osobní dohodě na OPP</w:t>
      </w:r>
      <w:r>
        <w:t xml:space="preserve">. S učiteli, kteří budou </w:t>
      </w:r>
      <w:r w:rsidRPr="00032617">
        <w:rPr>
          <w:b/>
        </w:rPr>
        <w:t>mentory praxe</w:t>
      </w:r>
      <w:r>
        <w:t xml:space="preserve"> studentů, uzavřeme DPP a společně se studentem vyplní Nástroj na hodnocení studenta na praxi, který je nezbytný pro splnění praxe.  Po každém dni společně se studenty zreflektují jejich výstupy a jsou jim rádci a facilitátory při postupných krocích v profesních dovednostech. Zároveň studenta seznámí s administrativou třídy a případnými jejími specifiky.</w:t>
      </w:r>
    </w:p>
    <w:p w14:paraId="47A4534E" w14:textId="77777777" w:rsidR="0036278F" w:rsidRPr="001D7B18" w:rsidRDefault="0036278F" w:rsidP="0036278F">
      <w:pPr>
        <w:pStyle w:val="Zhlav"/>
        <w:numPr>
          <w:ilvl w:val="0"/>
          <w:numId w:val="1"/>
        </w:numPr>
        <w:tabs>
          <w:tab w:val="clear" w:pos="9026"/>
          <w:tab w:val="left" w:pos="708"/>
          <w:tab w:val="right" w:pos="9072"/>
        </w:tabs>
        <w:spacing w:before="120"/>
        <w:jc w:val="both"/>
        <w:rPr>
          <w:highlight w:val="yellow"/>
        </w:rPr>
      </w:pPr>
      <w:r>
        <w:t xml:space="preserve">Obsahovou stránku průběhu pedagogických praxí zajišťuje </w:t>
      </w:r>
      <w:r>
        <w:rPr>
          <w:b/>
        </w:rPr>
        <w:t>oborový didaktik</w:t>
      </w:r>
      <w:r>
        <w:t xml:space="preserve"> pedagogické praxe a realizuje hospitační návštěvy na školách. On také uděluje </w:t>
      </w:r>
      <w:r w:rsidRPr="00CD6231">
        <w:t>zápočet</w:t>
      </w:r>
      <w:r>
        <w:t xml:space="preserve"> na základě hodnocení provázejícím učitelem, který se studentem vyplní Nástroj na sebehodnocení. Student svému didaktikovi předloží k uzavření zápočtu pedagogická deník z praxe a Nástroj na sebehodnocení. </w:t>
      </w:r>
      <w:r>
        <w:rPr>
          <w:b/>
          <w:bCs/>
        </w:rPr>
        <w:t xml:space="preserve">Uzavřít praxi zápočtem jsou studenti povinni bezprostředně po ukončení praxe, studenti KS </w:t>
      </w:r>
      <w:r>
        <w:rPr>
          <w:b/>
          <w:bCs/>
          <w:u w:val="single"/>
        </w:rPr>
        <w:t xml:space="preserve">nejpozději do </w:t>
      </w:r>
      <w:r w:rsidRPr="00F26941">
        <w:rPr>
          <w:b/>
          <w:bCs/>
          <w:u w:val="single"/>
        </w:rPr>
        <w:t>20. února 2023.</w:t>
      </w:r>
      <w:r w:rsidRPr="00F26941">
        <w:t xml:space="preserve"> </w:t>
      </w:r>
    </w:p>
    <w:p w14:paraId="061CA75D" w14:textId="77777777" w:rsidR="0036278F" w:rsidRDefault="0036278F" w:rsidP="0036278F">
      <w:pPr>
        <w:pStyle w:val="Zhlav"/>
        <w:tabs>
          <w:tab w:val="left" w:pos="708"/>
        </w:tabs>
        <w:ind w:left="360"/>
      </w:pPr>
    </w:p>
    <w:p w14:paraId="144D4DF7" w14:textId="77777777" w:rsidR="0036278F" w:rsidRPr="000D7BA2" w:rsidRDefault="0036278F" w:rsidP="0036278F">
      <w:pPr>
        <w:pStyle w:val="Zhlav"/>
        <w:tabs>
          <w:tab w:val="left" w:pos="708"/>
        </w:tabs>
        <w:ind w:firstLine="709"/>
      </w:pPr>
      <w:r>
        <w:t xml:space="preserve"> </w:t>
      </w:r>
      <w:r w:rsidRPr="000D7BA2">
        <w:rPr>
          <w:b/>
          <w:u w:val="single"/>
        </w:rPr>
        <w:t>Požadavky na uzavření praxe jsou následující</w:t>
      </w:r>
      <w:r>
        <w:t xml:space="preserve">: Studenti by měli absolvovat minimálně </w:t>
      </w:r>
      <w:r w:rsidRPr="000D7BA2">
        <w:rPr>
          <w:b/>
        </w:rPr>
        <w:t xml:space="preserve">2 náslechy a 5 výstupů </w:t>
      </w:r>
      <w:r>
        <w:rPr>
          <w:b/>
        </w:rPr>
        <w:t xml:space="preserve">(výuka celé vyučovací hodiny) </w:t>
      </w:r>
      <w:r w:rsidRPr="000D7BA2">
        <w:rPr>
          <w:b/>
        </w:rPr>
        <w:t>v</w:t>
      </w:r>
      <w:r>
        <w:rPr>
          <w:b/>
        </w:rPr>
        <w:t> každém svém studovaném</w:t>
      </w:r>
      <w:r w:rsidRPr="000D7BA2">
        <w:rPr>
          <w:b/>
        </w:rPr>
        <w:t xml:space="preserve"> předmět</w:t>
      </w:r>
      <w:r>
        <w:rPr>
          <w:b/>
        </w:rPr>
        <w:t>u za semestr.</w:t>
      </w:r>
    </w:p>
    <w:p w14:paraId="74B4B287" w14:textId="77777777" w:rsidR="0036278F" w:rsidRDefault="0036278F" w:rsidP="0036278F">
      <w:pPr>
        <w:pStyle w:val="Zhlav"/>
        <w:tabs>
          <w:tab w:val="left" w:pos="708"/>
        </w:tabs>
        <w:ind w:firstLine="709"/>
      </w:pPr>
      <w:r>
        <w:t xml:space="preserve">Studenti se </w:t>
      </w:r>
      <w:r>
        <w:rPr>
          <w:b/>
          <w:u w:val="single"/>
        </w:rPr>
        <w:t>před zahájením praxe</w:t>
      </w:r>
      <w:r>
        <w:rPr>
          <w:b/>
        </w:rPr>
        <w:t xml:space="preserve"> představí řediteli školy a s provázejícím  učitelem se domluví</w:t>
      </w:r>
      <w:r>
        <w:t xml:space="preserve"> na konkrétní organizaci praxe. Zašlou na OPP (</w:t>
      </w:r>
      <w:hyperlink r:id="rId9" w:history="1">
        <w:r>
          <w:rPr>
            <w:rStyle w:val="Hypertextovodkaz"/>
          </w:rPr>
          <w:t>ilona.jelinkova@tul.cz</w:t>
        </w:r>
      </w:hyperlink>
      <w:r>
        <w:t>; 723 600 709) do konce října 2023 e-mail svých cvičných učitelů.</w:t>
      </w:r>
    </w:p>
    <w:p w14:paraId="5331CEEA" w14:textId="77777777" w:rsidR="0036278F" w:rsidRDefault="0036278F" w:rsidP="0036278F">
      <w:pPr>
        <w:pStyle w:val="Zhlav"/>
        <w:tabs>
          <w:tab w:val="left" w:pos="708"/>
        </w:tabs>
        <w:ind w:firstLine="709"/>
      </w:pPr>
    </w:p>
    <w:p w14:paraId="38DBDA2C" w14:textId="77777777" w:rsidR="0036278F" w:rsidRDefault="0036278F" w:rsidP="0036278F">
      <w:pPr>
        <w:pStyle w:val="Zhlav"/>
        <w:tabs>
          <w:tab w:val="left" w:pos="708"/>
        </w:tabs>
      </w:pPr>
      <w:r>
        <w:t xml:space="preserve">                                                                                   </w:t>
      </w:r>
    </w:p>
    <w:p w14:paraId="654DAACA" w14:textId="77777777" w:rsidR="0036278F" w:rsidRDefault="0036278F" w:rsidP="0036278F">
      <w:pPr>
        <w:rPr>
          <w:rFonts w:ascii="Times New Roman" w:hAnsi="Times New Roman"/>
          <w:sz w:val="24"/>
        </w:rPr>
      </w:pPr>
    </w:p>
    <w:p w14:paraId="6F9DFB4B" w14:textId="77777777" w:rsidR="0036278F" w:rsidRDefault="0036278F" w:rsidP="0036278F">
      <w:pPr>
        <w:rPr>
          <w:rFonts w:ascii="Times New Roman" w:hAnsi="Times New Roman"/>
          <w:sz w:val="24"/>
        </w:rPr>
      </w:pPr>
    </w:p>
    <w:p w14:paraId="1ABE6C60" w14:textId="77777777" w:rsidR="0036278F" w:rsidRDefault="0036278F" w:rsidP="0036278F">
      <w:pPr>
        <w:rPr>
          <w:rFonts w:ascii="Times New Roman" w:hAnsi="Times New Roman"/>
          <w:sz w:val="24"/>
        </w:rPr>
      </w:pPr>
    </w:p>
    <w:p w14:paraId="165069BB" w14:textId="77777777" w:rsidR="0036278F" w:rsidRPr="00641D3F" w:rsidRDefault="0036278F" w:rsidP="0036278F">
      <w:pPr>
        <w:rPr>
          <w:rFonts w:ascii="Times New Roman" w:hAnsi="Times New Roman"/>
          <w:sz w:val="24"/>
        </w:rPr>
      </w:pPr>
    </w:p>
    <w:p w14:paraId="25F4F005" w14:textId="77777777" w:rsidR="0036278F" w:rsidRPr="008C794C" w:rsidRDefault="0036278F" w:rsidP="0036278F">
      <w:pPr>
        <w:spacing w:after="0" w:line="240" w:lineRule="auto"/>
        <w:rPr>
          <w:rFonts w:ascii="Times New Roman" w:hAnsi="Times New Roman"/>
          <w:sz w:val="24"/>
        </w:rPr>
      </w:pPr>
    </w:p>
    <w:p w14:paraId="25AB3831" w14:textId="66743FEA" w:rsidR="0053563A" w:rsidRPr="00D51EAF" w:rsidRDefault="00D51EAF" w:rsidP="00AD4C59">
      <w:pPr>
        <w:tabs>
          <w:tab w:val="center" w:pos="4513"/>
        </w:tabs>
      </w:pPr>
      <w:bookmarkStart w:id="0" w:name="_GoBack"/>
      <w:bookmarkEnd w:id="0"/>
      <w:r w:rsidRPr="00D51EAF">
        <w:rPr>
          <w:noProof/>
        </w:rPr>
        <w:t xml:space="preserve"> </w:t>
      </w:r>
      <w:r w:rsidR="00AD4C59">
        <w:rPr>
          <w:noProof/>
        </w:rPr>
        <w:tab/>
      </w:r>
    </w:p>
    <w:sectPr w:rsidR="0053563A" w:rsidRPr="00D51EAF" w:rsidSect="00BC00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402" w:right="1440" w:bottom="198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D6CDD" w14:textId="77777777" w:rsidR="00A00A0B" w:rsidRDefault="00A00A0B" w:rsidP="008F253F">
      <w:r>
        <w:separator/>
      </w:r>
    </w:p>
  </w:endnote>
  <w:endnote w:type="continuationSeparator" w:id="0">
    <w:p w14:paraId="3D0615A9" w14:textId="77777777" w:rsidR="00A00A0B" w:rsidRDefault="00A00A0B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09672" w14:textId="77777777" w:rsidR="00E35826" w:rsidRPr="006040E5" w:rsidRDefault="00A00A0B" w:rsidP="00E35826">
    <w:pPr>
      <w:pStyle w:val="Zpat"/>
      <w:framePr w:wrap="none" w:vAnchor="text" w:hAnchor="margin" w:xAlign="right" w:y="1"/>
      <w:rPr>
        <w:rStyle w:val="slostrnky"/>
        <w:rFonts w:ascii="Arial" w:hAnsi="Arial" w:cs="Arial"/>
        <w:color w:val="000000" w:themeColor="text1"/>
        <w:sz w:val="18"/>
        <w:szCs w:val="18"/>
      </w:rPr>
    </w:pPr>
    <w:sdt>
      <w:sdtPr>
        <w:rPr>
          <w:rStyle w:val="slostrnky"/>
          <w:rFonts w:ascii="Arial" w:hAnsi="Arial"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instrText xml:space="preserve"> PAGE </w:instrTex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36278F">
          <w:rPr>
            <w:rStyle w:val="slostrnky"/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E35826" w:rsidRPr="006040E5">
          <w:rPr>
            <w:rStyle w:val="slostrnky"/>
            <w:rFonts w:ascii="Arial" w:hAnsi="Arial" w:cs="Arial"/>
            <w:color w:val="000000" w:themeColor="text1"/>
            <w:sz w:val="18"/>
            <w:szCs w:val="18"/>
          </w:rPr>
          <w:fldChar w:fldCharType="end"/>
        </w:r>
      </w:sdtContent>
    </w:sdt>
    <w:r w:rsidR="00E35826" w:rsidRPr="006040E5">
      <w:rPr>
        <w:rStyle w:val="slostrnky"/>
        <w:rFonts w:ascii="Arial" w:hAnsi="Arial" w:cs="Arial"/>
        <w:color w:val="000000" w:themeColor="text1"/>
        <w:sz w:val="18"/>
        <w:szCs w:val="18"/>
      </w:rPr>
      <w:t xml:space="preserve"> / 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E35826" w:rsidRPr="006040E5">
      <w:rPr>
        <w:rFonts w:ascii="Arial" w:hAnsi="Arial" w:cs="Arial"/>
        <w:color w:val="000000" w:themeColor="text1"/>
        <w:sz w:val="18"/>
        <w:szCs w:val="18"/>
      </w:rPr>
      <w:instrText>NUMPAGES  \* Arabic  \* MERGEFORMAT</w:instrTex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36278F">
      <w:rPr>
        <w:rFonts w:ascii="Arial" w:hAnsi="Arial" w:cs="Arial"/>
        <w:noProof/>
        <w:color w:val="000000" w:themeColor="text1"/>
        <w:sz w:val="18"/>
        <w:szCs w:val="18"/>
      </w:rPr>
      <w:t>2</w:t>
    </w:r>
    <w:r w:rsidR="00E35826" w:rsidRPr="006040E5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59E86349" w14:textId="3DAE0412" w:rsidR="00E35826" w:rsidRPr="002B7901" w:rsidRDefault="00E35826" w:rsidP="00E35826">
    <w:pPr>
      <w:pStyle w:val="Zpat"/>
      <w:ind w:right="360"/>
      <w:rPr>
        <w:rFonts w:ascii="Arial" w:hAnsi="Arial" w:cs="Arial"/>
        <w:color w:val="0076D5"/>
        <w:sz w:val="18"/>
        <w:szCs w:val="18"/>
      </w:rPr>
    </w:pPr>
    <w:r w:rsidRPr="002B7901">
      <w:rPr>
        <w:rFonts w:ascii="Arial" w:hAnsi="Arial" w:cs="Arial"/>
        <w:color w:val="0076D5"/>
        <w:sz w:val="18"/>
        <w:szCs w:val="18"/>
      </w:rPr>
      <w:t>Jméno Příjmení | Pozice | +420 000 000 000 | jmeno.prijmeni@tul.cz</w:t>
    </w:r>
    <w:r w:rsidRPr="002B7901">
      <w:rPr>
        <w:rFonts w:ascii="Arial" w:hAnsi="Arial" w:cs="Arial"/>
        <w:color w:val="0076D5"/>
        <w:sz w:val="18"/>
        <w:szCs w:val="18"/>
      </w:rPr>
      <w:br/>
      <w:t xml:space="preserve">Technická univerzita v Liberci | 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Fakulta </w:t>
    </w:r>
    <w:r w:rsidR="002B7901" w:rsidRPr="002B7901">
      <w:rPr>
        <w:rFonts w:ascii="Arial" w:hAnsi="Arial" w:cs="Arial"/>
        <w:color w:val="0076D5"/>
        <w:sz w:val="18"/>
        <w:szCs w:val="18"/>
      </w:rPr>
      <w:t>přírodovědně-humanitní a pedagogická</w:t>
    </w:r>
    <w:r w:rsidR="000176C5" w:rsidRPr="002B7901">
      <w:rPr>
        <w:rFonts w:ascii="Arial" w:hAnsi="Arial" w:cs="Arial"/>
        <w:color w:val="0076D5"/>
        <w:sz w:val="18"/>
        <w:szCs w:val="18"/>
      </w:rPr>
      <w:t xml:space="preserve"> | </w:t>
    </w:r>
    <w:r w:rsidRPr="002B7901">
      <w:rPr>
        <w:rFonts w:ascii="Arial" w:hAnsi="Arial" w:cs="Arial"/>
        <w:color w:val="0076D5"/>
        <w:sz w:val="18"/>
        <w:szCs w:val="18"/>
      </w:rPr>
      <w:t>Název oddělení</w:t>
    </w:r>
  </w:p>
  <w:p w14:paraId="7F427EEA" w14:textId="67950164" w:rsidR="008359C7" w:rsidRPr="002B7901" w:rsidRDefault="00E35826" w:rsidP="00E35826">
    <w:pPr>
      <w:pStyle w:val="Zpat"/>
      <w:rPr>
        <w:rFonts w:ascii="Arial" w:hAnsi="Arial" w:cs="Arial"/>
        <w:color w:val="0076D5"/>
        <w:sz w:val="18"/>
        <w:szCs w:val="18"/>
      </w:rPr>
    </w:pPr>
    <w:r w:rsidRPr="002B7901">
      <w:rPr>
        <w:rFonts w:ascii="Arial" w:hAnsi="Arial" w:cs="Arial"/>
        <w:color w:val="0076D5"/>
        <w:sz w:val="18"/>
        <w:szCs w:val="18"/>
      </w:rPr>
      <w:t>Studentská 1402/2, 461 17  Liberec 1 | www.</w:t>
    </w:r>
    <w:r w:rsidR="000176C5" w:rsidRPr="002B7901">
      <w:rPr>
        <w:rFonts w:ascii="Arial" w:hAnsi="Arial" w:cs="Arial"/>
        <w:color w:val="0076D5"/>
        <w:sz w:val="18"/>
        <w:szCs w:val="18"/>
      </w:rPr>
      <w:t>f</w:t>
    </w:r>
    <w:r w:rsidR="002B7901" w:rsidRPr="002B7901">
      <w:rPr>
        <w:rFonts w:ascii="Arial" w:hAnsi="Arial" w:cs="Arial"/>
        <w:color w:val="0076D5"/>
        <w:sz w:val="18"/>
        <w:szCs w:val="18"/>
      </w:rPr>
      <w:t>p</w:t>
    </w:r>
    <w:r w:rsidR="000176C5" w:rsidRPr="002B7901">
      <w:rPr>
        <w:rFonts w:ascii="Arial" w:hAnsi="Arial" w:cs="Arial"/>
        <w:color w:val="0076D5"/>
        <w:sz w:val="18"/>
        <w:szCs w:val="18"/>
      </w:rPr>
      <w:t>.</w:t>
    </w:r>
    <w:r w:rsidRPr="002B7901">
      <w:rPr>
        <w:rFonts w:ascii="Arial" w:hAnsi="Arial" w:cs="Arial"/>
        <w:color w:val="0076D5"/>
        <w:sz w:val="18"/>
        <w:szCs w:val="18"/>
      </w:rPr>
      <w:t>tul.cz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6C4E9" w14:textId="77777777" w:rsidR="00566749" w:rsidRDefault="005667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C8FF2" w14:textId="77777777" w:rsidR="00A00A0B" w:rsidRDefault="00A00A0B" w:rsidP="008F253F">
      <w:r>
        <w:separator/>
      </w:r>
    </w:p>
  </w:footnote>
  <w:footnote w:type="continuationSeparator" w:id="0">
    <w:p w14:paraId="43C4F9D1" w14:textId="77777777" w:rsidR="00A00A0B" w:rsidRDefault="00A00A0B" w:rsidP="008F2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B917C" w14:textId="77777777" w:rsidR="00566749" w:rsidRDefault="005667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18ABB" w14:textId="07BE1BB5" w:rsidR="00D7069D" w:rsidRDefault="002B790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233998B7" wp14:editId="2EA27B92">
          <wp:simplePos x="0" y="0"/>
          <wp:positionH relativeFrom="page">
            <wp:posOffset>449943</wp:posOffset>
          </wp:positionH>
          <wp:positionV relativeFrom="page">
            <wp:posOffset>449943</wp:posOffset>
          </wp:positionV>
          <wp:extent cx="6602400" cy="860400"/>
          <wp:effectExtent l="0" t="0" r="1905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C535C" w14:textId="77777777" w:rsidR="00566749" w:rsidRDefault="005667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01725"/>
    <w:multiLevelType w:val="hybridMultilevel"/>
    <w:tmpl w:val="3356F7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A180A"/>
    <w:rsid w:val="000D1FE1"/>
    <w:rsid w:val="00111672"/>
    <w:rsid w:val="00174B8F"/>
    <w:rsid w:val="0019414C"/>
    <w:rsid w:val="001C3713"/>
    <w:rsid w:val="001C5625"/>
    <w:rsid w:val="001F30A3"/>
    <w:rsid w:val="00237FF3"/>
    <w:rsid w:val="002B7901"/>
    <w:rsid w:val="00340AAF"/>
    <w:rsid w:val="0036278F"/>
    <w:rsid w:val="003A1E8C"/>
    <w:rsid w:val="003B62EA"/>
    <w:rsid w:val="003C7838"/>
    <w:rsid w:val="00430A2A"/>
    <w:rsid w:val="004557FB"/>
    <w:rsid w:val="0046125D"/>
    <w:rsid w:val="00483458"/>
    <w:rsid w:val="0053563A"/>
    <w:rsid w:val="00566749"/>
    <w:rsid w:val="005D1D09"/>
    <w:rsid w:val="006040E5"/>
    <w:rsid w:val="00715782"/>
    <w:rsid w:val="007805A9"/>
    <w:rsid w:val="008359C7"/>
    <w:rsid w:val="008E09E6"/>
    <w:rsid w:val="008F1102"/>
    <w:rsid w:val="008F253F"/>
    <w:rsid w:val="00930F3F"/>
    <w:rsid w:val="009441E4"/>
    <w:rsid w:val="009713ED"/>
    <w:rsid w:val="00972CFC"/>
    <w:rsid w:val="00996CB2"/>
    <w:rsid w:val="009C202B"/>
    <w:rsid w:val="00A00A0B"/>
    <w:rsid w:val="00AA3D5E"/>
    <w:rsid w:val="00AD4C59"/>
    <w:rsid w:val="00B07FC8"/>
    <w:rsid w:val="00B638A6"/>
    <w:rsid w:val="00B71BEB"/>
    <w:rsid w:val="00BC00DF"/>
    <w:rsid w:val="00BF3AA8"/>
    <w:rsid w:val="00C04B2E"/>
    <w:rsid w:val="00C73C96"/>
    <w:rsid w:val="00C911C5"/>
    <w:rsid w:val="00C92A95"/>
    <w:rsid w:val="00D22CA2"/>
    <w:rsid w:val="00D51EAF"/>
    <w:rsid w:val="00D7069D"/>
    <w:rsid w:val="00D92E21"/>
    <w:rsid w:val="00DA4AE4"/>
    <w:rsid w:val="00E2345F"/>
    <w:rsid w:val="00E35826"/>
    <w:rsid w:val="00E44A1B"/>
    <w:rsid w:val="00E969C6"/>
    <w:rsid w:val="00F54AE1"/>
    <w:rsid w:val="00F7279E"/>
    <w:rsid w:val="00F8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1EAF"/>
    <w:pPr>
      <w:spacing w:after="240" w:line="360" w:lineRule="auto"/>
    </w:pPr>
    <w:rPr>
      <w:rFonts w:ascii="Arial" w:eastAsia="Calibri" w:hAnsi="Arial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2B7901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76D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7901"/>
    <w:pPr>
      <w:keepNext/>
      <w:keepLines/>
      <w:spacing w:before="40" w:after="0"/>
      <w:outlineLvl w:val="1"/>
    </w:pPr>
    <w:rPr>
      <w:rFonts w:eastAsiaTheme="majorEastAsia" w:cstheme="majorBidi"/>
      <w:color w:val="0076D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53563A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2B7901"/>
    <w:rPr>
      <w:rFonts w:ascii="Arial" w:eastAsiaTheme="majorEastAsia" w:hAnsi="Arial" w:cstheme="majorBidi"/>
      <w:color w:val="0076D5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2B7901"/>
    <w:rPr>
      <w:rFonts w:ascii="Arial" w:eastAsiaTheme="majorEastAsia" w:hAnsi="Arial" w:cstheme="majorBidi"/>
      <w:color w:val="0076D5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2B7901"/>
    <w:rPr>
      <w:rFonts w:ascii="Arial" w:hAnsi="Arial"/>
      <w:i/>
      <w:iCs/>
      <w:color w:val="0076D5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paragraph" w:styleId="Zkladntext">
    <w:name w:val="Body Text"/>
    <w:basedOn w:val="Normln"/>
    <w:link w:val="ZkladntextChar"/>
    <w:semiHidden/>
    <w:rsid w:val="0036278F"/>
    <w:pPr>
      <w:spacing w:after="0" w:line="240" w:lineRule="auto"/>
    </w:pPr>
    <w:rPr>
      <w:rFonts w:ascii="Times New Roman" w:eastAsia="Times New Roman" w:hAnsi="Times New Roman"/>
      <w:sz w:val="40"/>
      <w:szCs w:val="24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semiHidden/>
    <w:rsid w:val="0036278F"/>
    <w:rPr>
      <w:rFonts w:ascii="Times New Roman" w:eastAsia="Times New Roman" w:hAnsi="Times New Roman" w:cs="Times New Roman"/>
      <w:sz w:val="40"/>
      <w:vertAlign w:val="subscript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pickova@tul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ona.jelinkova@tul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16CBD9-7240-48D0-9310-F463E44D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3739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Ilona Jelínková</cp:lastModifiedBy>
  <cp:revision>2</cp:revision>
  <cp:lastPrinted>2022-02-09T19:48:00Z</cp:lastPrinted>
  <dcterms:created xsi:type="dcterms:W3CDTF">2022-07-19T05:56:00Z</dcterms:created>
  <dcterms:modified xsi:type="dcterms:W3CDTF">2022-07-19T05:56:00Z</dcterms:modified>
  <cp:category/>
</cp:coreProperties>
</file>