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BF629E" w:rsidRPr="00CB7EC2" w:rsidRDefault="00BF629E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Německý Jazyk</w:t>
      </w:r>
    </w:p>
    <w:p w:rsidR="00AB0300" w:rsidRPr="00CB7EC2" w:rsidRDefault="00AB0300">
      <w:r w:rsidRPr="00CB7EC2">
        <w:br w:type="page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402"/>
        <w:gridCol w:w="2227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F0310F">
        <w:tc>
          <w:tcPr>
            <w:tcW w:w="68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68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F0310F">
        <w:tc>
          <w:tcPr>
            <w:tcW w:w="68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68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F0310F">
        <w:tc>
          <w:tcPr>
            <w:tcW w:w="68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68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F0310F">
        <w:tc>
          <w:tcPr>
            <w:tcW w:w="6801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215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C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14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F0310F">
        <w:trPr>
          <w:trHeight w:val="340"/>
        </w:trPr>
        <w:tc>
          <w:tcPr>
            <w:tcW w:w="6801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15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617BF0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OBOROVĚ DIDAKTICKÁ KOMPETENCE PRO VÝUKU</w:t>
            </w:r>
            <w:r w:rsidR="00390AFB"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971A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NĚMECKÉHO</w:t>
            </w:r>
            <w:r w:rsidR="00293F84" w:rsidRPr="00617BF0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JAZYKA </w:t>
            </w:r>
          </w:p>
        </w:tc>
      </w:tr>
      <w:tr w:rsidR="009B7EE3" w:rsidRPr="00CB7EC2" w:rsidTr="00F0310F">
        <w:trPr>
          <w:trHeight w:val="162"/>
        </w:trPr>
        <w:tc>
          <w:tcPr>
            <w:tcW w:w="6801" w:type="dxa"/>
            <w:gridSpan w:val="2"/>
          </w:tcPr>
          <w:p w:rsidR="009B7EE3" w:rsidRPr="00F0310F" w:rsidRDefault="00114948" w:rsidP="00F0310F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b/>
                <w:sz w:val="20"/>
                <w:szCs w:val="20"/>
              </w:rPr>
              <w:t xml:space="preserve">I. </w:t>
            </w:r>
            <w:proofErr w:type="spellStart"/>
            <w:proofErr w:type="gramStart"/>
            <w:r w:rsidRPr="00F0310F">
              <w:rPr>
                <w:rFonts w:asciiTheme="minorHAnsi" w:hAnsiTheme="minorHAnsi"/>
                <w:b/>
                <w:sz w:val="20"/>
                <w:szCs w:val="20"/>
              </w:rPr>
              <w:t>Allgemeines</w:t>
            </w:r>
            <w:proofErr w:type="spellEnd"/>
            <w:r w:rsidRPr="00F0310F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F0310F">
              <w:rPr>
                <w:rFonts w:asciiTheme="minorHAnsi" w:hAnsiTheme="minorHAnsi"/>
                <w:b/>
                <w:sz w:val="20"/>
                <w:szCs w:val="20"/>
              </w:rPr>
              <w:t>Sprachkompetenz</w:t>
            </w:r>
            <w:proofErr w:type="spellEnd"/>
            <w:proofErr w:type="gramEnd"/>
          </w:p>
        </w:tc>
        <w:tc>
          <w:tcPr>
            <w:tcW w:w="2215" w:type="dxa"/>
          </w:tcPr>
          <w:p w:rsidR="009B7EE3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F0310F">
        <w:trPr>
          <w:trHeight w:val="477"/>
        </w:trPr>
        <w:tc>
          <w:tcPr>
            <w:tcW w:w="0" w:type="auto"/>
          </w:tcPr>
          <w:p w:rsidR="00581EC9" w:rsidRPr="00F0310F" w:rsidRDefault="00581E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581EC9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verfüge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hohe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fremdsprachliche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kommunikative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Kompetenz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234"/>
        </w:trPr>
        <w:tc>
          <w:tcPr>
            <w:tcW w:w="0" w:type="auto"/>
          </w:tcPr>
          <w:p w:rsidR="00581EC9" w:rsidRPr="00F0310F" w:rsidRDefault="00581E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581EC9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spreche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laut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genug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adäquate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prosodische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Mittel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z.B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bei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Betonung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von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wichtigen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Informationen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oder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Verschaffen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Aufmerksamkeit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).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421"/>
        </w:trPr>
        <w:tc>
          <w:tcPr>
            <w:tcW w:w="0" w:type="auto"/>
          </w:tcPr>
          <w:p w:rsidR="00581EC9" w:rsidRPr="00F0310F" w:rsidRDefault="00581E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581EC9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Unterricht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spreche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vorwiegend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Deutsch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Muttersprache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wird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begrenzt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situationsadäquat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gebraucht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220"/>
        </w:trPr>
        <w:tc>
          <w:tcPr>
            <w:tcW w:w="0" w:type="auto"/>
          </w:tcPr>
          <w:p w:rsidR="00581EC9" w:rsidRPr="00F0310F" w:rsidRDefault="00581E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414" w:type="dxa"/>
          </w:tcPr>
          <w:p w:rsidR="00581EC9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Meine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Äußerungen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passe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kommunikativen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Kompetenz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114948" w:rsidRPr="00581EC9" w:rsidTr="00F0310F">
        <w:trPr>
          <w:trHeight w:val="220"/>
        </w:trPr>
        <w:tc>
          <w:tcPr>
            <w:tcW w:w="0" w:type="auto"/>
          </w:tcPr>
          <w:p w:rsidR="00114948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414" w:type="dxa"/>
          </w:tcPr>
          <w:p w:rsidR="00114948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reagiere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flexibel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adäquat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Situationen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in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denen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Verständnisprobleme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anzeigen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z.B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kann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meine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Äußerungen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umformulieren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wähle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geeignete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Semantisierungstechniken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).</w:t>
            </w:r>
          </w:p>
        </w:tc>
        <w:tc>
          <w:tcPr>
            <w:tcW w:w="2215" w:type="dxa"/>
          </w:tcPr>
          <w:p w:rsidR="00114948" w:rsidRPr="00F0310F" w:rsidRDefault="00114948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114948" w:rsidRPr="00581EC9" w:rsidTr="00F0310F">
        <w:trPr>
          <w:trHeight w:val="220"/>
        </w:trPr>
        <w:tc>
          <w:tcPr>
            <w:tcW w:w="0" w:type="auto"/>
          </w:tcPr>
          <w:p w:rsidR="00114948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414" w:type="dxa"/>
          </w:tcPr>
          <w:p w:rsidR="00114948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kann den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Lernstoff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in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Hinblick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Schüleralter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Sprachniveau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didaktisch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transformieren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114948" w:rsidRPr="00F0310F" w:rsidRDefault="00114948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114948" w:rsidRPr="00581EC9" w:rsidTr="00F0310F">
        <w:trPr>
          <w:trHeight w:val="220"/>
        </w:trPr>
        <w:tc>
          <w:tcPr>
            <w:tcW w:w="6801" w:type="dxa"/>
            <w:gridSpan w:val="2"/>
          </w:tcPr>
          <w:p w:rsidR="00114948" w:rsidRPr="00F0310F" w:rsidRDefault="00114948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0310F">
              <w:rPr>
                <w:rFonts w:asciiTheme="minorHAnsi" w:hAnsiTheme="minorHAnsi"/>
                <w:b/>
                <w:szCs w:val="20"/>
              </w:rPr>
              <w:t xml:space="preserve">II. </w:t>
            </w: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Didaktisches</w:t>
            </w:r>
            <w:proofErr w:type="spellEnd"/>
            <w:r w:rsidRPr="00F0310F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Vorgehen</w:t>
            </w:r>
            <w:proofErr w:type="spellEnd"/>
          </w:p>
        </w:tc>
        <w:tc>
          <w:tcPr>
            <w:tcW w:w="2215" w:type="dxa"/>
          </w:tcPr>
          <w:p w:rsidR="00114948" w:rsidRPr="00F0310F" w:rsidRDefault="00F0310F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F0310F">
        <w:trPr>
          <w:trHeight w:val="252"/>
        </w:trPr>
        <w:tc>
          <w:tcPr>
            <w:tcW w:w="0" w:type="auto"/>
          </w:tcPr>
          <w:p w:rsidR="00581EC9" w:rsidRPr="00F0310F" w:rsidRDefault="00581E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6414" w:type="dxa"/>
          </w:tcPr>
          <w:p w:rsidR="00581E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Hörverstehen</w:t>
            </w:r>
            <w:proofErr w:type="spellEnd"/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270"/>
        </w:trPr>
        <w:tc>
          <w:tcPr>
            <w:tcW w:w="0" w:type="auto"/>
          </w:tcPr>
          <w:p w:rsidR="00581EC9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581E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</w:rPr>
              <w:t xml:space="preserve">Vor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Präsentation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des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Hörtextes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führe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vorbereitende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Aktivitäten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durch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Aufgabenstellung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Reaktivierung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bekannter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Redemittel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Erklärung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Schlüsselwörter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Mitteilung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geeigneten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Hörstrategie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520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vermittle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Hörstrategien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global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selektiv,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total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)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geeignete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Übungstypologie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20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Präsentationsformen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des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Hörtextes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passe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jeweilige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Unterrichtssituation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/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gezielt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Hörtext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in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Abschnitten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vs.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Präsentation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des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ganzen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Textes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HT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Lehrer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präsentiert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vs.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Aufnahme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oder ohne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Schriftbild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20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F0310F">
              <w:rPr>
                <w:rFonts w:asciiTheme="minorHAnsi" w:hAnsiTheme="minorHAnsi"/>
                <w:szCs w:val="20"/>
              </w:rPr>
              <w:t xml:space="preserve">Nach dem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überprüfe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Verständnis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bereite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produktive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Aufgaben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vor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Rollenspiele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Zusammenfassungen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Diskussion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310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Leseverstehen</w:t>
            </w:r>
            <w:proofErr w:type="spellEnd"/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254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0310F">
              <w:rPr>
                <w:rFonts w:asciiTheme="minorHAnsi" w:hAnsiTheme="minorHAnsi"/>
                <w:szCs w:val="20"/>
              </w:rPr>
              <w:t xml:space="preserve">Vor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Präsentation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des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Lesetextes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führe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vorbereitende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Aktivitäten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durch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Aufgabenstellung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Reaktivierung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bekannter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Redemittel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Erklärung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Schlüsselwörter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Mitteilung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geeigneten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Lesestrategie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272"/>
        </w:trPr>
        <w:tc>
          <w:tcPr>
            <w:tcW w:w="0" w:type="auto"/>
          </w:tcPr>
          <w:p w:rsidR="00581EC9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581E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vermittle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Lesestrategien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global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selektiv,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total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Skimming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Scanning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)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sowie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Lerntechniken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Unterstreichen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von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Vokabeln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Wörter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Wörterbuch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nachschlagen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)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geeignete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Übungstypologie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581EC9" w:rsidRPr="00F0310F" w:rsidRDefault="00581E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555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F0310F">
              <w:rPr>
                <w:rFonts w:asciiTheme="minorHAnsi" w:hAnsiTheme="minorHAnsi"/>
                <w:szCs w:val="20"/>
              </w:rPr>
              <w:t xml:space="preserve">Nach dem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überprüfe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Verständnis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bereite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produktive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Aufgaben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vor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Rollenspiele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Zusammenfassungen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Diskussion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270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Sprechen</w:t>
            </w:r>
            <w:proofErr w:type="spellEnd"/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288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lastRenderedPageBreak/>
              <w:t>A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vorwiegend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gesteuerte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Aktivitäten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reproduktive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gelenkt-variierende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Sprechen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umfassen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406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F0310F">
              <w:rPr>
                <w:rFonts w:asciiTheme="minorHAnsi" w:hAnsiTheme="minorHAnsi"/>
                <w:szCs w:val="20"/>
              </w:rPr>
              <w:t xml:space="preserve">Bei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Einübung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Dialoge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richte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nach dem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methodischen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Vorgehen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Prinzip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„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Rezeptiven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zum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Produktiven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“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beruht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228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Zur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Entwicklung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Mitteilungsfähigkeit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Übungsformen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Bildergeschichte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Fortsetzung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Geschichte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erfinden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Situation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lösen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543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unterstütze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bei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Kompensationsstrategien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Umschreiben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um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Hilfe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bitten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293F84" w:rsidRPr="00581EC9" w:rsidTr="00F0310F">
        <w:trPr>
          <w:trHeight w:val="268"/>
        </w:trPr>
        <w:tc>
          <w:tcPr>
            <w:tcW w:w="0" w:type="auto"/>
          </w:tcPr>
          <w:p w:rsidR="00293F84" w:rsidRPr="00F0310F" w:rsidRDefault="00293F84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414" w:type="dxa"/>
          </w:tcPr>
          <w:p w:rsidR="00293F84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gebe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genug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Sprechanlässe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293F84" w:rsidRPr="00F0310F" w:rsidRDefault="00293F84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268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Schreiben</w:t>
            </w:r>
            <w:proofErr w:type="spellEnd"/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536"/>
        </w:trPr>
        <w:tc>
          <w:tcPr>
            <w:tcW w:w="0" w:type="auto"/>
          </w:tcPr>
          <w:p w:rsidR="00617BF0" w:rsidRPr="00F0310F" w:rsidRDefault="00617BF0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Beim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Schreiben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als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Zielfertigkeit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sprachlichen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Muster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260"/>
        </w:trPr>
        <w:tc>
          <w:tcPr>
            <w:tcW w:w="0" w:type="auto"/>
          </w:tcPr>
          <w:p w:rsidR="00617BF0" w:rsidRPr="00F0310F" w:rsidRDefault="00617BF0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diverse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Schreibstrategien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formale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Textgestaltung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Nachschlagwerke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benutzen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257"/>
        </w:trPr>
        <w:tc>
          <w:tcPr>
            <w:tcW w:w="0" w:type="auto"/>
          </w:tcPr>
          <w:p w:rsidR="00617BF0" w:rsidRPr="00F0310F" w:rsidRDefault="00617BF0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6414" w:type="dxa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Sprachmittel</w:t>
            </w:r>
            <w:proofErr w:type="spellEnd"/>
            <w:r w:rsidRPr="00F0310F">
              <w:rPr>
                <w:rFonts w:asciiTheme="minorHAnsi" w:hAnsiTheme="minorHAnsi"/>
                <w:b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Aussprache</w:t>
            </w:r>
            <w:proofErr w:type="spellEnd"/>
            <w:r w:rsidRPr="00F0310F">
              <w:rPr>
                <w:rFonts w:asciiTheme="minorHAnsi" w:hAnsiTheme="minorHAnsi"/>
                <w:b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Wortschatz</w:t>
            </w:r>
            <w:proofErr w:type="spellEnd"/>
            <w:r w:rsidRPr="00F0310F">
              <w:rPr>
                <w:rFonts w:asciiTheme="minorHAnsi" w:hAnsiTheme="minorHAnsi"/>
                <w:b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b/>
                <w:szCs w:val="20"/>
              </w:rPr>
              <w:t>Grammatik</w:t>
            </w:r>
            <w:proofErr w:type="spellEnd"/>
            <w:r w:rsidRPr="00F0310F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699"/>
        </w:trPr>
        <w:tc>
          <w:tcPr>
            <w:tcW w:w="0" w:type="auto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Zur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Entwicklung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korrekten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Aussprache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Übungstypologie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Diskriminierungsübungen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Identifikationsübungen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Nachsprechübungen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phonetische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Einübung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557"/>
        </w:trPr>
        <w:tc>
          <w:tcPr>
            <w:tcW w:w="0" w:type="auto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617BF0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Falls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nötig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mache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die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Unterschiede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Ähnlichkeiten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zwischen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dem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Deutschen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Tschechischen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bzw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Englischen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aufmerksam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57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Zur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Grammatikvermittlung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Hinblick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das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Alter,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Sprachniveau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Lernstoff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methodologische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Verfahren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induktiver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Weg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deduktiver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Weg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Sammeln-Ordnen-Systematisieren-Prinzip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57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vermittle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Wortbedeutungen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anhand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Semantisierungstechniken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Demonstration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Synonyme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Definition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57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Zur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Festigung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von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Wortschatz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Grammatik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verwende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verschiedene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Übungstypen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Drill-Übungen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Lückentexte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Zuordnungsübungen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FE59C9" w:rsidRPr="00581EC9" w:rsidTr="00F0310F">
        <w:trPr>
          <w:trHeight w:val="557"/>
        </w:trPr>
        <w:tc>
          <w:tcPr>
            <w:tcW w:w="0" w:type="auto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414" w:type="dxa"/>
          </w:tcPr>
          <w:p w:rsidR="00FE59C9" w:rsidRPr="00F0310F" w:rsidRDefault="00FE59C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Einzelne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Sprachmittel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werden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möglichst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mehrkanalig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geübt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z.B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neue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lex.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Einheiten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hören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schreiben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aussprechen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lassen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FE59C9" w:rsidRPr="00F0310F" w:rsidRDefault="00FE59C9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270"/>
        </w:trPr>
        <w:tc>
          <w:tcPr>
            <w:tcW w:w="6801" w:type="dxa"/>
            <w:gridSpan w:val="2"/>
          </w:tcPr>
          <w:p w:rsidR="00617BF0" w:rsidRPr="00F0310F" w:rsidRDefault="00617BF0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0310F">
              <w:rPr>
                <w:rFonts w:asciiTheme="minorHAnsi" w:hAnsiTheme="minorHAnsi"/>
                <w:b/>
                <w:szCs w:val="20"/>
              </w:rPr>
              <w:t xml:space="preserve">III. </w:t>
            </w:r>
            <w:proofErr w:type="spellStart"/>
            <w:r w:rsidR="00F0310F" w:rsidRPr="00F0310F">
              <w:rPr>
                <w:rFonts w:asciiTheme="minorHAnsi" w:hAnsiTheme="minorHAnsi"/>
                <w:b/>
                <w:szCs w:val="20"/>
              </w:rPr>
              <w:t>Fehlerkorrektur</w:t>
            </w:r>
            <w:proofErr w:type="spellEnd"/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617BF0" w:rsidRPr="00581EC9" w:rsidTr="00F0310F">
        <w:trPr>
          <w:trHeight w:val="556"/>
        </w:trPr>
        <w:tc>
          <w:tcPr>
            <w:tcW w:w="0" w:type="auto"/>
          </w:tcPr>
          <w:p w:rsidR="00617BF0" w:rsidRPr="00F0310F" w:rsidRDefault="0065574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14" w:type="dxa"/>
          </w:tcPr>
          <w:p w:rsidR="00617BF0" w:rsidRPr="00F0310F" w:rsidRDefault="00F0310F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sehe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potenzielle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Schülerfehler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voraus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268"/>
        </w:trPr>
        <w:tc>
          <w:tcPr>
            <w:tcW w:w="0" w:type="auto"/>
          </w:tcPr>
          <w:p w:rsidR="00617BF0" w:rsidRPr="00F0310F" w:rsidRDefault="0065574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14" w:type="dxa"/>
          </w:tcPr>
          <w:p w:rsidR="00617BF0" w:rsidRPr="00F0310F" w:rsidRDefault="00F0310F" w:rsidP="00F0310F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Fehlerkorrekturen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führe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Hinblick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auf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den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Zweck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Typ der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Äußerung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adäquat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durch (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z.B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freies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Sprechen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vs.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lautes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Lesen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…).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617BF0" w:rsidRPr="00581EC9" w:rsidTr="00F0310F">
        <w:trPr>
          <w:trHeight w:val="561"/>
        </w:trPr>
        <w:tc>
          <w:tcPr>
            <w:tcW w:w="0" w:type="auto"/>
          </w:tcPr>
          <w:p w:rsidR="00617BF0" w:rsidRPr="00F0310F" w:rsidRDefault="00655749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F0310F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14" w:type="dxa"/>
          </w:tcPr>
          <w:p w:rsidR="00617BF0" w:rsidRPr="00F0310F" w:rsidRDefault="00F0310F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F0310F">
              <w:rPr>
                <w:rFonts w:asciiTheme="minorHAnsi" w:hAnsiTheme="minorHAnsi"/>
                <w:szCs w:val="20"/>
              </w:rPr>
              <w:t>Schülerfehler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nehme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als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Gelegenheit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wahr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zum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gemeinsamen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Nachdenken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ihre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Ursachen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und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folglich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über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ihre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mögliche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F0310F">
              <w:rPr>
                <w:rFonts w:asciiTheme="minorHAnsi" w:hAnsiTheme="minorHAnsi"/>
                <w:szCs w:val="20"/>
              </w:rPr>
              <w:t>Beseitigung</w:t>
            </w:r>
            <w:proofErr w:type="spellEnd"/>
            <w:r w:rsidRPr="00F0310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215" w:type="dxa"/>
          </w:tcPr>
          <w:p w:rsidR="00617BF0" w:rsidRPr="00F0310F" w:rsidRDefault="00617BF0" w:rsidP="00F0310F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F0310F">
        <w:trPr>
          <w:trHeight w:val="272"/>
        </w:trPr>
        <w:tc>
          <w:tcPr>
            <w:tcW w:w="6801" w:type="dxa"/>
            <w:gridSpan w:val="2"/>
          </w:tcPr>
          <w:p w:rsidR="00581EC9" w:rsidRPr="00C971A2" w:rsidRDefault="00080385" w:rsidP="00965262">
            <w:pPr>
              <w:spacing w:after="0" w:line="240" w:lineRule="auto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C971A2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215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617BF0" w:rsidRDefault="00080385" w:rsidP="00965262">
            <w:pPr>
              <w:spacing w:after="0" w:line="240" w:lineRule="auto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>seberozvoje</w:t>
            </w:r>
            <w:proofErr w:type="spellEnd"/>
            <w:r w:rsidRPr="00617BF0">
              <w:rPr>
                <w:rFonts w:asciiTheme="minorHAnsi" w:hAnsiTheme="minorHAnsi"/>
                <w:b/>
                <w:szCs w:val="20"/>
                <w:lang w:eastAsia="cs-CZ"/>
              </w:rPr>
              <w:t>:</w:t>
            </w:r>
            <w:r w:rsidR="00581EC9" w:rsidRPr="00617BF0">
              <w:rPr>
                <w:rFonts w:asciiTheme="minorHAnsi" w:hAnsiTheme="minorHAns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9D" w:rsidRDefault="0041209D" w:rsidP="008F253F">
      <w:r>
        <w:separator/>
      </w:r>
    </w:p>
  </w:endnote>
  <w:endnote w:type="continuationSeparator" w:id="0">
    <w:p w:rsidR="0041209D" w:rsidRDefault="0041209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9D" w:rsidRDefault="0041209D" w:rsidP="008F253F">
      <w:r>
        <w:separator/>
      </w:r>
    </w:p>
  </w:footnote>
  <w:footnote w:type="continuationSeparator" w:id="0">
    <w:p w:rsidR="0041209D" w:rsidRDefault="0041209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E91"/>
    <w:multiLevelType w:val="hybridMultilevel"/>
    <w:tmpl w:val="75ACE2B0"/>
    <w:lvl w:ilvl="0" w:tplc="9378E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B52C38"/>
    <w:multiLevelType w:val="hybridMultilevel"/>
    <w:tmpl w:val="8A208E18"/>
    <w:lvl w:ilvl="0" w:tplc="FBD014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2E6C3C"/>
    <w:multiLevelType w:val="multilevel"/>
    <w:tmpl w:val="BEB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14948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93F84"/>
    <w:rsid w:val="002971AC"/>
    <w:rsid w:val="002A3F1F"/>
    <w:rsid w:val="002A45EB"/>
    <w:rsid w:val="002E5F8D"/>
    <w:rsid w:val="00330CA3"/>
    <w:rsid w:val="00340AAF"/>
    <w:rsid w:val="00390AFB"/>
    <w:rsid w:val="003A1E8C"/>
    <w:rsid w:val="003B62EA"/>
    <w:rsid w:val="003C7838"/>
    <w:rsid w:val="003E568E"/>
    <w:rsid w:val="00400CC9"/>
    <w:rsid w:val="0041209D"/>
    <w:rsid w:val="00430A2A"/>
    <w:rsid w:val="004557FB"/>
    <w:rsid w:val="00534209"/>
    <w:rsid w:val="0053563A"/>
    <w:rsid w:val="00540A06"/>
    <w:rsid w:val="00542E45"/>
    <w:rsid w:val="00566B28"/>
    <w:rsid w:val="00581EC9"/>
    <w:rsid w:val="005D1D09"/>
    <w:rsid w:val="005D2C9A"/>
    <w:rsid w:val="005F370C"/>
    <w:rsid w:val="006040E5"/>
    <w:rsid w:val="00617BF0"/>
    <w:rsid w:val="00655749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800753"/>
    <w:rsid w:val="008137D0"/>
    <w:rsid w:val="008359C7"/>
    <w:rsid w:val="008E09E6"/>
    <w:rsid w:val="008F253F"/>
    <w:rsid w:val="0092639B"/>
    <w:rsid w:val="00930F3F"/>
    <w:rsid w:val="009441E4"/>
    <w:rsid w:val="009713ED"/>
    <w:rsid w:val="00972CFC"/>
    <w:rsid w:val="00982781"/>
    <w:rsid w:val="00996CB2"/>
    <w:rsid w:val="009B7EE3"/>
    <w:rsid w:val="009C202B"/>
    <w:rsid w:val="009D50B5"/>
    <w:rsid w:val="009E6AB1"/>
    <w:rsid w:val="00A63045"/>
    <w:rsid w:val="00AA3D5E"/>
    <w:rsid w:val="00AB0300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BF629E"/>
    <w:rsid w:val="00C639B2"/>
    <w:rsid w:val="00C73C96"/>
    <w:rsid w:val="00C911C5"/>
    <w:rsid w:val="00C92A95"/>
    <w:rsid w:val="00C971A2"/>
    <w:rsid w:val="00CB0F6F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969C6"/>
    <w:rsid w:val="00EE4123"/>
    <w:rsid w:val="00F0310F"/>
    <w:rsid w:val="00F54AE1"/>
    <w:rsid w:val="00F83EC6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5AC1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B4FBC-0623-43C6-8618-F6B35D83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2069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2023-09-03T10:08:00Z</dcterms:created>
  <dcterms:modified xsi:type="dcterms:W3CDTF">2023-09-08T10:30:00Z</dcterms:modified>
</cp:coreProperties>
</file>