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10D7F" w14:textId="744FD902" w:rsidR="00DD10D1" w:rsidRDefault="00DD10D1" w:rsidP="0036278F">
      <w:pPr>
        <w:spacing w:after="0" w:line="240" w:lineRule="auto"/>
        <w:rPr>
          <w:rFonts w:ascii="Myriad Pro" w:hAnsi="Myriad Pro"/>
          <w:b/>
          <w:sz w:val="24"/>
          <w:szCs w:val="24"/>
        </w:rPr>
      </w:pPr>
      <w:bookmarkStart w:id="0" w:name="_GoBack"/>
      <w:bookmarkEnd w:id="0"/>
    </w:p>
    <w:p w14:paraId="3A4A54D6" w14:textId="4D2929AF" w:rsidR="0036278F" w:rsidRDefault="00DD10D1" w:rsidP="000D331D">
      <w:pPr>
        <w:spacing w:line="240" w:lineRule="auto"/>
        <w:jc w:val="center"/>
        <w:rPr>
          <w:rFonts w:asciiTheme="minorHAnsi" w:hAnsiTheme="minorHAnsi" w:cstheme="minorHAnsi"/>
          <w:b/>
          <w:color w:val="4472C4" w:themeColor="accent1"/>
          <w:sz w:val="32"/>
        </w:rPr>
      </w:pPr>
      <w:r w:rsidRPr="000D331D">
        <w:rPr>
          <w:rFonts w:asciiTheme="minorHAnsi" w:hAnsiTheme="minorHAnsi" w:cstheme="minorHAnsi"/>
          <w:b/>
          <w:color w:val="4472C4" w:themeColor="accent1"/>
          <w:sz w:val="32"/>
        </w:rPr>
        <w:t xml:space="preserve">POKYNY K PRŮBĚŽNÉ PEDAGOGICKÉ PRAXI PR2E </w:t>
      </w:r>
    </w:p>
    <w:p w14:paraId="3F30EAC7" w14:textId="2625BECB" w:rsidR="00AE44AF" w:rsidRPr="000D331D" w:rsidRDefault="001B5D20" w:rsidP="000D331D">
      <w:pPr>
        <w:spacing w:line="240" w:lineRule="auto"/>
        <w:jc w:val="center"/>
        <w:rPr>
          <w:rFonts w:asciiTheme="minorHAnsi" w:hAnsiTheme="minorHAnsi" w:cstheme="minorHAnsi"/>
          <w:b/>
          <w:color w:val="4472C4" w:themeColor="accent1"/>
          <w:sz w:val="32"/>
        </w:rPr>
      </w:pPr>
      <w:r>
        <w:rPr>
          <w:rFonts w:asciiTheme="minorHAnsi" w:hAnsiTheme="minorHAnsi" w:cstheme="minorHAnsi"/>
          <w:b/>
          <w:color w:val="4472C4" w:themeColor="accent1"/>
          <w:sz w:val="32"/>
        </w:rPr>
        <w:t>AR 2024 - 2025</w:t>
      </w:r>
    </w:p>
    <w:p w14:paraId="7515800A" w14:textId="10AD6B4D" w:rsidR="0036278F" w:rsidRPr="000D331D" w:rsidRDefault="0036278F" w:rsidP="00DD10D1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8"/>
        </w:rPr>
      </w:pPr>
      <w:r w:rsidRPr="000D331D">
        <w:rPr>
          <w:rFonts w:asciiTheme="minorHAnsi" w:hAnsiTheme="minorHAnsi" w:cstheme="minorHAnsi"/>
          <w:b/>
          <w:sz w:val="24"/>
          <w:szCs w:val="28"/>
        </w:rPr>
        <w:t xml:space="preserve">Studenti </w:t>
      </w:r>
      <w:r w:rsidR="00914F4C" w:rsidRPr="000D331D">
        <w:rPr>
          <w:rFonts w:asciiTheme="minorHAnsi" w:hAnsiTheme="minorHAnsi" w:cstheme="minorHAnsi"/>
          <w:b/>
          <w:sz w:val="24"/>
          <w:szCs w:val="28"/>
        </w:rPr>
        <w:t>2</w:t>
      </w:r>
      <w:r w:rsidRPr="000D331D">
        <w:rPr>
          <w:rFonts w:asciiTheme="minorHAnsi" w:hAnsiTheme="minorHAnsi" w:cstheme="minorHAnsi"/>
          <w:b/>
          <w:sz w:val="24"/>
          <w:szCs w:val="28"/>
        </w:rPr>
        <w:t>. semestru navazujícího magisterského studia Učitelství pro 2. stupeň ZŠ a SŠ</w:t>
      </w:r>
    </w:p>
    <w:p w14:paraId="54DDFFFC" w14:textId="5B43A68D" w:rsidR="0036278F" w:rsidRDefault="005844AA" w:rsidP="00DD10D1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8"/>
        </w:rPr>
      </w:pPr>
      <w:r w:rsidRPr="000D331D">
        <w:rPr>
          <w:rFonts w:asciiTheme="minorHAnsi" w:hAnsiTheme="minorHAnsi" w:cstheme="minorHAnsi"/>
          <w:b/>
          <w:sz w:val="24"/>
          <w:szCs w:val="28"/>
        </w:rPr>
        <w:t>Formy studia: prezenční, kombinované</w:t>
      </w:r>
    </w:p>
    <w:p w14:paraId="4D5953A0" w14:textId="5C7D433A" w:rsidR="00C60BDF" w:rsidRPr="00C60BDF" w:rsidRDefault="00C60BDF" w:rsidP="00C60BDF">
      <w:pPr>
        <w:pStyle w:val="Odstavecseseznamem"/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b/>
          <w:sz w:val="24"/>
          <w:szCs w:val="28"/>
          <w:u w:val="single"/>
        </w:rPr>
      </w:pPr>
      <w:r w:rsidRPr="00C60BDF">
        <w:rPr>
          <w:rFonts w:asciiTheme="minorHAnsi" w:hAnsiTheme="minorHAnsi" w:cstheme="minorHAnsi"/>
          <w:b/>
          <w:sz w:val="24"/>
          <w:szCs w:val="28"/>
          <w:u w:val="single"/>
        </w:rPr>
        <w:t>PR2E – prezenční forma studia</w:t>
      </w:r>
      <w:r w:rsidR="00AE44AF">
        <w:rPr>
          <w:rFonts w:asciiTheme="minorHAnsi" w:hAnsiTheme="minorHAnsi" w:cstheme="minorHAnsi"/>
          <w:b/>
          <w:sz w:val="24"/>
          <w:szCs w:val="28"/>
          <w:u w:val="single"/>
        </w:rPr>
        <w:t xml:space="preserve"> – KROK ZA KROKEM PEDAGOGICKOU PRAXÍ</w:t>
      </w:r>
    </w:p>
    <w:p w14:paraId="47128869" w14:textId="6C73C2CF" w:rsidR="00DD10D1" w:rsidRDefault="00C60BDF" w:rsidP="00C60BDF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C60BDF">
        <w:rPr>
          <w:rFonts w:asciiTheme="minorHAnsi" w:hAnsiTheme="minorHAnsi" w:cstheme="minorHAnsi"/>
          <w:sz w:val="22"/>
        </w:rPr>
        <w:t xml:space="preserve">Harmonogram rozdělení </w:t>
      </w:r>
      <w:r>
        <w:rPr>
          <w:rFonts w:asciiTheme="minorHAnsi" w:hAnsiTheme="minorHAnsi" w:cstheme="minorHAnsi"/>
          <w:sz w:val="22"/>
        </w:rPr>
        <w:t>studentů (prez</w:t>
      </w:r>
      <w:r w:rsidR="00B0122A">
        <w:rPr>
          <w:rFonts w:asciiTheme="minorHAnsi" w:hAnsiTheme="minorHAnsi" w:cstheme="minorHAnsi"/>
          <w:sz w:val="22"/>
        </w:rPr>
        <w:t>enčních) na školy bude na webu C</w:t>
      </w:r>
      <w:r>
        <w:rPr>
          <w:rFonts w:asciiTheme="minorHAnsi" w:hAnsiTheme="minorHAnsi" w:cstheme="minorHAnsi"/>
          <w:sz w:val="22"/>
        </w:rPr>
        <w:t xml:space="preserve">PP zveřejněn </w:t>
      </w:r>
      <w:r w:rsidR="00BB1F82">
        <w:rPr>
          <w:rFonts w:asciiTheme="minorHAnsi" w:hAnsiTheme="minorHAnsi" w:cstheme="minorHAnsi"/>
          <w:b/>
          <w:sz w:val="22"/>
        </w:rPr>
        <w:t xml:space="preserve">DO 10. 2. 2025 </w:t>
      </w:r>
      <w:r>
        <w:rPr>
          <w:rFonts w:asciiTheme="minorHAnsi" w:hAnsiTheme="minorHAnsi" w:cstheme="minorHAnsi"/>
          <w:sz w:val="22"/>
        </w:rPr>
        <w:t xml:space="preserve">(studenti dostanou </w:t>
      </w:r>
      <w:proofErr w:type="spellStart"/>
      <w:r>
        <w:rPr>
          <w:rFonts w:asciiTheme="minorHAnsi" w:hAnsiTheme="minorHAnsi" w:cstheme="minorHAnsi"/>
          <w:sz w:val="22"/>
        </w:rPr>
        <w:t>info</w:t>
      </w:r>
      <w:proofErr w:type="spellEnd"/>
      <w:r>
        <w:rPr>
          <w:rFonts w:asciiTheme="minorHAnsi" w:hAnsiTheme="minorHAnsi" w:cstheme="minorHAnsi"/>
          <w:sz w:val="22"/>
        </w:rPr>
        <w:t xml:space="preserve"> e-mailem přes </w:t>
      </w:r>
      <w:proofErr w:type="spellStart"/>
      <w:r>
        <w:rPr>
          <w:rFonts w:asciiTheme="minorHAnsi" w:hAnsiTheme="minorHAnsi" w:cstheme="minorHAnsi"/>
          <w:sz w:val="22"/>
        </w:rPr>
        <w:t>stag</w:t>
      </w:r>
      <w:proofErr w:type="spellEnd"/>
      <w:r>
        <w:rPr>
          <w:rFonts w:asciiTheme="minorHAnsi" w:hAnsiTheme="minorHAnsi" w:cstheme="minorHAnsi"/>
          <w:sz w:val="22"/>
        </w:rPr>
        <w:t>)</w:t>
      </w:r>
    </w:p>
    <w:p w14:paraId="4BCB166F" w14:textId="26BEB806" w:rsidR="00C60BDF" w:rsidRPr="00C60BDF" w:rsidRDefault="00C60BDF" w:rsidP="00C60BDF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Po zveřejnění cvičných škol se studenti </w:t>
      </w:r>
      <w:r w:rsidR="0098165D">
        <w:rPr>
          <w:rFonts w:asciiTheme="minorHAnsi" w:hAnsiTheme="minorHAnsi" w:cstheme="minorHAnsi"/>
          <w:sz w:val="22"/>
        </w:rPr>
        <w:t xml:space="preserve">e-mailem </w:t>
      </w:r>
      <w:r>
        <w:rPr>
          <w:rFonts w:asciiTheme="minorHAnsi" w:hAnsiTheme="minorHAnsi" w:cstheme="minorHAnsi"/>
          <w:sz w:val="22"/>
        </w:rPr>
        <w:t xml:space="preserve">obratem spojí </w:t>
      </w:r>
      <w:r w:rsidR="0098165D">
        <w:rPr>
          <w:rFonts w:asciiTheme="minorHAnsi" w:hAnsiTheme="minorHAnsi" w:cstheme="minorHAnsi"/>
          <w:sz w:val="22"/>
        </w:rPr>
        <w:t>s provázejícími učiteli, kteří i od fakulty budou mít informaci o vedení praxe.</w:t>
      </w:r>
    </w:p>
    <w:p w14:paraId="608D0E90" w14:textId="06836600" w:rsidR="00C60BDF" w:rsidRDefault="00C60BDF" w:rsidP="00DD10D1">
      <w:pPr>
        <w:pStyle w:val="Zhlav"/>
        <w:numPr>
          <w:ilvl w:val="0"/>
          <w:numId w:val="1"/>
        </w:numPr>
        <w:tabs>
          <w:tab w:val="clear" w:pos="9026"/>
          <w:tab w:val="left" w:pos="708"/>
          <w:tab w:val="right" w:pos="9072"/>
        </w:tabs>
        <w:ind w:left="357" w:hanging="357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Pedagogická praxe</w:t>
      </w:r>
      <w:r w:rsidR="0036278F" w:rsidRPr="000D331D">
        <w:rPr>
          <w:rFonts w:cstheme="minorHAnsi"/>
          <w:b/>
          <w:sz w:val="22"/>
        </w:rPr>
        <w:t xml:space="preserve"> PR</w:t>
      </w:r>
      <w:r w:rsidR="00914F4C" w:rsidRPr="000D331D">
        <w:rPr>
          <w:rFonts w:cstheme="minorHAnsi"/>
          <w:b/>
          <w:sz w:val="22"/>
        </w:rPr>
        <w:t xml:space="preserve">2E </w:t>
      </w:r>
      <w:r w:rsidRPr="0098165D">
        <w:rPr>
          <w:rFonts w:cstheme="minorHAnsi"/>
          <w:b/>
          <w:sz w:val="22"/>
          <w:u w:val="single"/>
        </w:rPr>
        <w:t xml:space="preserve">začíná </w:t>
      </w:r>
      <w:r w:rsidR="001B5D20">
        <w:rPr>
          <w:rFonts w:cstheme="minorHAnsi"/>
          <w:b/>
          <w:sz w:val="22"/>
          <w:u w:val="single"/>
        </w:rPr>
        <w:t>18</w:t>
      </w:r>
      <w:r w:rsidR="0036278F" w:rsidRPr="0098165D">
        <w:rPr>
          <w:rFonts w:cstheme="minorHAnsi"/>
          <w:b/>
          <w:sz w:val="22"/>
          <w:u w:val="single"/>
        </w:rPr>
        <w:t>.</w:t>
      </w:r>
      <w:r w:rsidR="00DD10D1" w:rsidRPr="0098165D">
        <w:rPr>
          <w:rFonts w:cstheme="minorHAnsi"/>
          <w:b/>
          <w:sz w:val="22"/>
          <w:u w:val="single"/>
        </w:rPr>
        <w:t xml:space="preserve"> </w:t>
      </w:r>
      <w:r w:rsidR="00914F4C" w:rsidRPr="0098165D">
        <w:rPr>
          <w:rFonts w:cstheme="minorHAnsi"/>
          <w:b/>
          <w:sz w:val="22"/>
          <w:u w:val="single"/>
        </w:rPr>
        <w:t>2.</w:t>
      </w:r>
      <w:r w:rsidR="0036278F" w:rsidRPr="0098165D">
        <w:rPr>
          <w:rFonts w:cstheme="minorHAnsi"/>
          <w:b/>
          <w:sz w:val="22"/>
          <w:u w:val="single"/>
        </w:rPr>
        <w:t xml:space="preserve"> 202</w:t>
      </w:r>
      <w:r w:rsidR="001B5D20">
        <w:rPr>
          <w:rFonts w:cstheme="minorHAnsi"/>
          <w:b/>
          <w:sz w:val="22"/>
          <w:u w:val="single"/>
        </w:rPr>
        <w:t>5</w:t>
      </w:r>
      <w:r w:rsidR="0036278F" w:rsidRPr="0098165D">
        <w:rPr>
          <w:rFonts w:cstheme="minorHAnsi"/>
          <w:sz w:val="22"/>
          <w:u w:val="single"/>
        </w:rPr>
        <w:t>,</w:t>
      </w:r>
      <w:r w:rsidR="0036278F" w:rsidRPr="000D331D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>kdy studenti navštíví svojí cvičnou ško</w:t>
      </w:r>
      <w:r w:rsidR="00AE44AF">
        <w:rPr>
          <w:rFonts w:cstheme="minorHAnsi"/>
          <w:sz w:val="22"/>
        </w:rPr>
        <w:t>lu</w:t>
      </w:r>
      <w:r w:rsidR="00542599">
        <w:rPr>
          <w:rFonts w:cstheme="minorHAnsi"/>
          <w:sz w:val="22"/>
        </w:rPr>
        <w:t>,</w:t>
      </w:r>
      <w:r w:rsidR="00AE44AF" w:rsidRPr="000D331D">
        <w:rPr>
          <w:rFonts w:cstheme="minorHAnsi"/>
          <w:b/>
          <w:sz w:val="22"/>
        </w:rPr>
        <w:t xml:space="preserve"> představí </w:t>
      </w:r>
      <w:r w:rsidR="00AE44AF">
        <w:rPr>
          <w:rFonts w:cstheme="minorHAnsi"/>
          <w:b/>
          <w:sz w:val="22"/>
        </w:rPr>
        <w:t>se vedení</w:t>
      </w:r>
      <w:r w:rsidR="00AE44AF" w:rsidRPr="000D331D">
        <w:rPr>
          <w:rFonts w:cstheme="minorHAnsi"/>
          <w:b/>
          <w:sz w:val="22"/>
        </w:rPr>
        <w:t xml:space="preserve"> školy a s </w:t>
      </w:r>
      <w:proofErr w:type="gramStart"/>
      <w:r w:rsidR="00AE44AF" w:rsidRPr="000D331D">
        <w:rPr>
          <w:rFonts w:cstheme="minorHAnsi"/>
          <w:b/>
          <w:sz w:val="22"/>
        </w:rPr>
        <w:t>provázejícím  učitelem</w:t>
      </w:r>
      <w:proofErr w:type="gramEnd"/>
      <w:r w:rsidR="00AE44AF" w:rsidRPr="000D331D">
        <w:rPr>
          <w:rFonts w:cstheme="minorHAnsi"/>
          <w:b/>
          <w:sz w:val="22"/>
        </w:rPr>
        <w:t xml:space="preserve"> (PU) se domluví</w:t>
      </w:r>
      <w:r w:rsidR="00AE44AF" w:rsidRPr="000D331D">
        <w:rPr>
          <w:rFonts w:cstheme="minorHAnsi"/>
          <w:sz w:val="22"/>
        </w:rPr>
        <w:t xml:space="preserve"> na konkrétní organizaci praxe. </w:t>
      </w:r>
      <w:r w:rsidR="00AE44AF">
        <w:rPr>
          <w:rFonts w:cstheme="minorHAnsi"/>
          <w:sz w:val="22"/>
        </w:rPr>
        <w:t>Pokud nastanou změny ze strany školy – změna PU, obratem z</w:t>
      </w:r>
      <w:r w:rsidR="00AE44AF" w:rsidRPr="000D331D">
        <w:rPr>
          <w:rFonts w:cstheme="minorHAnsi"/>
          <w:sz w:val="22"/>
        </w:rPr>
        <w:t xml:space="preserve">ašlou </w:t>
      </w:r>
      <w:proofErr w:type="spellStart"/>
      <w:r w:rsidR="00AE44AF">
        <w:rPr>
          <w:rFonts w:cstheme="minorHAnsi"/>
          <w:sz w:val="22"/>
        </w:rPr>
        <w:t>info</w:t>
      </w:r>
      <w:proofErr w:type="spellEnd"/>
      <w:r w:rsidR="00AE44AF">
        <w:rPr>
          <w:rFonts w:cstheme="minorHAnsi"/>
          <w:sz w:val="22"/>
        </w:rPr>
        <w:t xml:space="preserve"> </w:t>
      </w:r>
      <w:r w:rsidR="00B0122A">
        <w:rPr>
          <w:rFonts w:cstheme="minorHAnsi"/>
          <w:sz w:val="22"/>
        </w:rPr>
        <w:t>na C</w:t>
      </w:r>
      <w:r w:rsidR="00AE44AF" w:rsidRPr="000D331D">
        <w:rPr>
          <w:rFonts w:cstheme="minorHAnsi"/>
          <w:sz w:val="22"/>
        </w:rPr>
        <w:t xml:space="preserve">PP </w:t>
      </w:r>
      <w:r w:rsidR="00AE44AF" w:rsidRPr="00E3787C">
        <w:rPr>
          <w:rFonts w:cstheme="minorHAnsi"/>
          <w:sz w:val="22"/>
        </w:rPr>
        <w:t>(</w:t>
      </w:r>
      <w:hyperlink r:id="rId8" w:history="1">
        <w:r w:rsidR="00AE44AF" w:rsidRPr="00E3787C">
          <w:rPr>
            <w:rStyle w:val="Hypertextovodkaz"/>
            <w:rFonts w:cstheme="minorHAnsi"/>
            <w:sz w:val="22"/>
            <w:u w:val="none"/>
          </w:rPr>
          <w:t>ilona.jelinkova@tul.cz</w:t>
        </w:r>
      </w:hyperlink>
      <w:r w:rsidR="00AE44AF" w:rsidRPr="000D331D">
        <w:rPr>
          <w:rFonts w:cstheme="minorHAnsi"/>
          <w:sz w:val="22"/>
        </w:rPr>
        <w:t>; 723 600 709)</w:t>
      </w:r>
      <w:r w:rsidR="00AE44AF">
        <w:rPr>
          <w:rFonts w:cstheme="minorHAnsi"/>
          <w:sz w:val="22"/>
        </w:rPr>
        <w:t xml:space="preserve"> </w:t>
      </w:r>
    </w:p>
    <w:p w14:paraId="7A6DB1A2" w14:textId="241C134B" w:rsidR="0098165D" w:rsidRDefault="0098165D" w:rsidP="00DD10D1">
      <w:pPr>
        <w:pStyle w:val="Zhlav"/>
        <w:numPr>
          <w:ilvl w:val="0"/>
          <w:numId w:val="1"/>
        </w:numPr>
        <w:tabs>
          <w:tab w:val="clear" w:pos="9026"/>
          <w:tab w:val="left" w:pos="708"/>
          <w:tab w:val="right" w:pos="9072"/>
        </w:tabs>
        <w:ind w:left="357" w:hanging="357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V týdnu </w:t>
      </w:r>
      <w:r w:rsidR="00F55D94">
        <w:rPr>
          <w:rFonts w:cstheme="minorHAnsi"/>
          <w:b/>
          <w:sz w:val="22"/>
        </w:rPr>
        <w:t>od 3. 3</w:t>
      </w:r>
      <w:r w:rsidRPr="0098165D">
        <w:rPr>
          <w:rFonts w:cstheme="minorHAnsi"/>
          <w:b/>
          <w:sz w:val="22"/>
        </w:rPr>
        <w:t xml:space="preserve">. jsou v libereckém a jabloneckém okrese jarní prázdniny, </w:t>
      </w:r>
      <w:r>
        <w:rPr>
          <w:rFonts w:cstheme="minorHAnsi"/>
          <w:sz w:val="22"/>
        </w:rPr>
        <w:t>v tomto týdnu se studenti sejdou se svými didaktiky k požadavkům na splnění praxe ve svých předmětech</w:t>
      </w:r>
      <w:r w:rsidR="00AE44AF">
        <w:rPr>
          <w:rFonts w:cstheme="minorHAnsi"/>
          <w:sz w:val="22"/>
        </w:rPr>
        <w:t>, do škol samozřejmě nejdou.</w:t>
      </w:r>
    </w:p>
    <w:p w14:paraId="4F578104" w14:textId="586DB2EE" w:rsidR="0098165D" w:rsidRPr="00AE44AF" w:rsidRDefault="00F55D94" w:rsidP="00DD10D1">
      <w:pPr>
        <w:pStyle w:val="Zhlav"/>
        <w:numPr>
          <w:ilvl w:val="0"/>
          <w:numId w:val="1"/>
        </w:numPr>
        <w:tabs>
          <w:tab w:val="clear" w:pos="9026"/>
          <w:tab w:val="left" w:pos="708"/>
          <w:tab w:val="right" w:pos="9072"/>
        </w:tabs>
        <w:ind w:left="357" w:hanging="357"/>
        <w:jc w:val="both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>Od 11. 3. do 13. 5. 2025</w:t>
      </w:r>
      <w:r w:rsidR="0098165D" w:rsidRPr="00AE44AF">
        <w:rPr>
          <w:rFonts w:cstheme="minorHAnsi"/>
          <w:b/>
          <w:sz w:val="22"/>
        </w:rPr>
        <w:t xml:space="preserve"> již plně probíhá praxe PR2E</w:t>
      </w:r>
      <w:r w:rsidR="00AE44AF">
        <w:rPr>
          <w:rFonts w:cstheme="minorHAnsi"/>
          <w:b/>
          <w:sz w:val="22"/>
        </w:rPr>
        <w:t>.</w:t>
      </w:r>
    </w:p>
    <w:p w14:paraId="57EC9984" w14:textId="75683BB9" w:rsidR="0098165D" w:rsidRDefault="00F55D94" w:rsidP="00DD10D1">
      <w:pPr>
        <w:pStyle w:val="Zhlav"/>
        <w:numPr>
          <w:ilvl w:val="0"/>
          <w:numId w:val="1"/>
        </w:numPr>
        <w:tabs>
          <w:tab w:val="clear" w:pos="9026"/>
          <w:tab w:val="left" w:pos="708"/>
          <w:tab w:val="right" w:pos="9072"/>
        </w:tabs>
        <w:ind w:left="357" w:hanging="357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Do 7</w:t>
      </w:r>
      <w:r w:rsidR="0098165D">
        <w:rPr>
          <w:rFonts w:cstheme="minorHAnsi"/>
          <w:sz w:val="22"/>
        </w:rPr>
        <w:t>. 3. studenti zašlou svým oborovým didaktikům rozvrh výuky svých předmětů v rámci praxe</w:t>
      </w:r>
      <w:r w:rsidR="00AE44AF">
        <w:rPr>
          <w:rFonts w:cstheme="minorHAnsi"/>
          <w:sz w:val="22"/>
        </w:rPr>
        <w:t>.</w:t>
      </w:r>
    </w:p>
    <w:p w14:paraId="2A12156F" w14:textId="5D757AFC" w:rsidR="0098165D" w:rsidRDefault="0098165D" w:rsidP="0098165D">
      <w:pPr>
        <w:pStyle w:val="Zhlav"/>
        <w:numPr>
          <w:ilvl w:val="0"/>
          <w:numId w:val="1"/>
        </w:numPr>
        <w:tabs>
          <w:tab w:val="clear" w:pos="9026"/>
          <w:tab w:val="left" w:pos="708"/>
          <w:tab w:val="right" w:pos="9072"/>
        </w:tabs>
        <w:spacing w:before="120"/>
        <w:jc w:val="both"/>
        <w:rPr>
          <w:rFonts w:cstheme="minorHAnsi"/>
          <w:sz w:val="22"/>
        </w:rPr>
      </w:pPr>
      <w:r w:rsidRPr="0098165D">
        <w:rPr>
          <w:rFonts w:cstheme="minorHAnsi"/>
          <w:bCs/>
          <w:sz w:val="22"/>
        </w:rPr>
        <w:t xml:space="preserve">Uzavřít praxi zápočtem jsou studenti prezenční formy studia povinni co nejdříve po ukončení praxe, </w:t>
      </w:r>
      <w:r>
        <w:rPr>
          <w:rFonts w:cstheme="minorHAnsi"/>
          <w:bCs/>
          <w:sz w:val="22"/>
        </w:rPr>
        <w:t>nicméně všichni studenti, jak v prezenční formě, tak v kombinované,</w:t>
      </w:r>
      <w:r w:rsidRPr="0098165D">
        <w:rPr>
          <w:rFonts w:cstheme="minorHAnsi"/>
          <w:bCs/>
          <w:sz w:val="22"/>
        </w:rPr>
        <w:t xml:space="preserve"> nejpozději do </w:t>
      </w:r>
      <w:proofErr w:type="gramStart"/>
      <w:r w:rsidR="00BB1F82">
        <w:rPr>
          <w:rFonts w:cstheme="minorHAnsi"/>
          <w:b/>
          <w:bCs/>
          <w:sz w:val="22"/>
        </w:rPr>
        <w:t xml:space="preserve">konce </w:t>
      </w:r>
      <w:r w:rsidRPr="000D331D">
        <w:rPr>
          <w:rFonts w:cstheme="minorHAnsi"/>
          <w:b/>
          <w:bCs/>
          <w:sz w:val="22"/>
        </w:rPr>
        <w:t xml:space="preserve"> června</w:t>
      </w:r>
      <w:proofErr w:type="gramEnd"/>
      <w:r w:rsidRPr="000D331D">
        <w:rPr>
          <w:rFonts w:cstheme="minorHAnsi"/>
          <w:b/>
          <w:bCs/>
          <w:sz w:val="22"/>
        </w:rPr>
        <w:t xml:space="preserve"> 202</w:t>
      </w:r>
      <w:r w:rsidR="00F55D94">
        <w:rPr>
          <w:rFonts w:cstheme="minorHAnsi"/>
          <w:b/>
          <w:bCs/>
          <w:sz w:val="22"/>
        </w:rPr>
        <w:t>5</w:t>
      </w:r>
      <w:r w:rsidRPr="000D331D">
        <w:rPr>
          <w:rFonts w:cstheme="minorHAnsi"/>
          <w:b/>
          <w:bCs/>
          <w:sz w:val="22"/>
        </w:rPr>
        <w:t>.</w:t>
      </w:r>
      <w:r w:rsidRPr="000D331D">
        <w:rPr>
          <w:rFonts w:cstheme="minorHAnsi"/>
          <w:sz w:val="22"/>
        </w:rPr>
        <w:t xml:space="preserve"> </w:t>
      </w:r>
    </w:p>
    <w:p w14:paraId="52F17377" w14:textId="37F38078" w:rsidR="00AE44AF" w:rsidRDefault="00AE44AF" w:rsidP="0098165D">
      <w:pPr>
        <w:pStyle w:val="Zhlav"/>
        <w:numPr>
          <w:ilvl w:val="0"/>
          <w:numId w:val="1"/>
        </w:numPr>
        <w:tabs>
          <w:tab w:val="clear" w:pos="9026"/>
          <w:tab w:val="left" w:pos="708"/>
          <w:tab w:val="right" w:pos="9072"/>
        </w:tabs>
        <w:spacing w:before="120"/>
        <w:jc w:val="both"/>
        <w:rPr>
          <w:rFonts w:cstheme="minorHAnsi"/>
          <w:sz w:val="22"/>
        </w:rPr>
      </w:pPr>
      <w:r w:rsidRPr="000D331D">
        <w:rPr>
          <w:rFonts w:cstheme="minorHAnsi"/>
          <w:sz w:val="22"/>
        </w:rPr>
        <w:t xml:space="preserve">Na praxi je </w:t>
      </w:r>
      <w:r w:rsidRPr="000D331D">
        <w:rPr>
          <w:rFonts w:cstheme="minorHAnsi"/>
          <w:b/>
          <w:sz w:val="22"/>
        </w:rPr>
        <w:t>rozvrhově vyhrazen 1. – 4. úterní vyučovací blok pro studenty prezenčního studia</w:t>
      </w:r>
      <w:r w:rsidRPr="000D331D">
        <w:rPr>
          <w:rFonts w:cstheme="minorHAnsi"/>
          <w:sz w:val="22"/>
        </w:rPr>
        <w:t xml:space="preserve">. Student praktikuje v cvičné škole </w:t>
      </w:r>
      <w:r w:rsidRPr="000D331D">
        <w:rPr>
          <w:rFonts w:cstheme="minorHAnsi"/>
          <w:b/>
          <w:sz w:val="22"/>
        </w:rPr>
        <w:t xml:space="preserve">celé dopoledne </w:t>
      </w:r>
      <w:r w:rsidRPr="000D331D">
        <w:rPr>
          <w:rFonts w:cstheme="minorHAnsi"/>
          <w:sz w:val="22"/>
        </w:rPr>
        <w:t>a kromě vlastních výstupů zde plní i řadu dalších aktivit podle pokynů provázejícího učitele a oborového didaktika (oprava žákovských prací, příprava prezentací, dozory o přestávkách…). Provázející učitel zajistí studentovi pracovní místo v kabinetě či ve sborovně</w:t>
      </w:r>
    </w:p>
    <w:p w14:paraId="1766EC22" w14:textId="218812DF" w:rsidR="00AE44AF" w:rsidRDefault="00AE44AF" w:rsidP="00AE44AF">
      <w:pPr>
        <w:pStyle w:val="Zhlav"/>
        <w:numPr>
          <w:ilvl w:val="0"/>
          <w:numId w:val="1"/>
        </w:numPr>
        <w:tabs>
          <w:tab w:val="clear" w:pos="9026"/>
          <w:tab w:val="left" w:pos="708"/>
          <w:tab w:val="right" w:pos="9072"/>
        </w:tabs>
        <w:spacing w:before="120"/>
        <w:jc w:val="both"/>
        <w:rPr>
          <w:rFonts w:cstheme="minorHAnsi"/>
          <w:sz w:val="22"/>
        </w:rPr>
      </w:pPr>
      <w:r w:rsidRPr="000D331D">
        <w:rPr>
          <w:rFonts w:cstheme="minorHAnsi"/>
          <w:b/>
          <w:sz w:val="22"/>
        </w:rPr>
        <w:t>Po domluvě se svým provázejícím učitelem</w:t>
      </w:r>
      <w:r>
        <w:rPr>
          <w:rFonts w:cstheme="minorHAnsi"/>
          <w:b/>
          <w:sz w:val="22"/>
        </w:rPr>
        <w:t>, ale spíše jen ve výjimečných případech,</w:t>
      </w:r>
      <w:r w:rsidRPr="000D331D">
        <w:rPr>
          <w:rFonts w:cstheme="minorHAnsi"/>
          <w:b/>
          <w:sz w:val="22"/>
        </w:rPr>
        <w:t xml:space="preserve"> lze plnit praxi i v jiný den</w:t>
      </w:r>
      <w:r w:rsidRPr="000D331D">
        <w:rPr>
          <w:rFonts w:cstheme="minorHAnsi"/>
          <w:sz w:val="22"/>
        </w:rPr>
        <w:t>. Pro hlubší poznání dané školy studenti realizují praxi v obou svých předmětech na jedné škole (ZŠ, SŠ). V odůvodněných případech studenti plní každý předmět na jiné škole (např. španělský jazyk se vyučuje pouze na SŠ).</w:t>
      </w:r>
    </w:p>
    <w:p w14:paraId="4B54693D" w14:textId="77777777" w:rsidR="00AE44AF" w:rsidRPr="00AE44AF" w:rsidRDefault="00AE44AF" w:rsidP="00AE44AF">
      <w:pPr>
        <w:pStyle w:val="Zhlav"/>
        <w:tabs>
          <w:tab w:val="clear" w:pos="9026"/>
          <w:tab w:val="left" w:pos="708"/>
          <w:tab w:val="right" w:pos="9072"/>
        </w:tabs>
        <w:spacing w:before="120"/>
        <w:ind w:left="360"/>
        <w:jc w:val="both"/>
        <w:rPr>
          <w:rFonts w:cstheme="minorHAnsi"/>
          <w:sz w:val="22"/>
        </w:rPr>
      </w:pPr>
    </w:p>
    <w:p w14:paraId="12CD1D77" w14:textId="3DDB4A51" w:rsidR="0098165D" w:rsidRPr="000D331D" w:rsidRDefault="0098165D" w:rsidP="0098165D">
      <w:pPr>
        <w:pStyle w:val="Zhlav"/>
        <w:tabs>
          <w:tab w:val="left" w:pos="708"/>
        </w:tabs>
        <w:rPr>
          <w:rFonts w:cstheme="minorHAnsi"/>
          <w:sz w:val="22"/>
          <w:u w:val="single"/>
        </w:rPr>
      </w:pPr>
      <w:r w:rsidRPr="000D331D">
        <w:rPr>
          <w:rFonts w:cstheme="minorHAnsi"/>
          <w:b/>
          <w:sz w:val="22"/>
          <w:u w:val="single"/>
        </w:rPr>
        <w:t xml:space="preserve">Požadavky na </w:t>
      </w:r>
      <w:r w:rsidR="00AE44AF">
        <w:rPr>
          <w:rFonts w:cstheme="minorHAnsi"/>
          <w:b/>
          <w:sz w:val="22"/>
          <w:u w:val="single"/>
        </w:rPr>
        <w:t>úspěšné splnění</w:t>
      </w:r>
      <w:r w:rsidRPr="000D331D">
        <w:rPr>
          <w:rFonts w:cstheme="minorHAnsi"/>
          <w:b/>
          <w:sz w:val="22"/>
          <w:u w:val="single"/>
        </w:rPr>
        <w:t xml:space="preserve"> praxe</w:t>
      </w:r>
      <w:r w:rsidRPr="000D331D">
        <w:rPr>
          <w:rFonts w:cstheme="minorHAnsi"/>
          <w:b/>
          <w:sz w:val="22"/>
        </w:rPr>
        <w:t>:</w:t>
      </w:r>
    </w:p>
    <w:p w14:paraId="61F02569" w14:textId="77777777" w:rsidR="0098165D" w:rsidRPr="008D2A37" w:rsidRDefault="0098165D" w:rsidP="0098165D">
      <w:pPr>
        <w:pStyle w:val="Zhlav"/>
        <w:numPr>
          <w:ilvl w:val="0"/>
          <w:numId w:val="1"/>
        </w:numPr>
        <w:tabs>
          <w:tab w:val="left" w:pos="708"/>
        </w:tabs>
        <w:rPr>
          <w:rFonts w:cstheme="minorHAnsi"/>
          <w:sz w:val="22"/>
        </w:rPr>
      </w:pPr>
      <w:r w:rsidRPr="008D2A37">
        <w:rPr>
          <w:rFonts w:cstheme="minorHAnsi"/>
          <w:sz w:val="22"/>
        </w:rPr>
        <w:t>Realizace minimálně 10 návštěv cvičné školy.</w:t>
      </w:r>
    </w:p>
    <w:p w14:paraId="54D81C69" w14:textId="0727520C" w:rsidR="0098165D" w:rsidRPr="008D2A37" w:rsidRDefault="0098165D" w:rsidP="0098165D">
      <w:pPr>
        <w:pStyle w:val="Zhlav"/>
        <w:numPr>
          <w:ilvl w:val="0"/>
          <w:numId w:val="1"/>
        </w:numPr>
        <w:tabs>
          <w:tab w:val="left" w:pos="708"/>
        </w:tabs>
        <w:jc w:val="both"/>
        <w:rPr>
          <w:rFonts w:cstheme="minorHAnsi"/>
          <w:sz w:val="22"/>
        </w:rPr>
      </w:pPr>
      <w:r w:rsidRPr="008D2A37">
        <w:rPr>
          <w:rFonts w:cstheme="minorHAnsi"/>
          <w:sz w:val="22"/>
        </w:rPr>
        <w:t xml:space="preserve">Absolvování co nejvíce náslechů a odučení maximálně možného počtu hodin dle možností školy a rozvrhu provázejících učitelů. Svým didaktikům studenti odevzdávají </w:t>
      </w:r>
      <w:r w:rsidR="00AE44AF" w:rsidRPr="008D2A37">
        <w:rPr>
          <w:rFonts w:cstheme="minorHAnsi"/>
          <w:b/>
          <w:sz w:val="22"/>
        </w:rPr>
        <w:t>3</w:t>
      </w:r>
      <w:r w:rsidRPr="008D2A37">
        <w:rPr>
          <w:rFonts w:cstheme="minorHAnsi"/>
          <w:b/>
          <w:sz w:val="22"/>
        </w:rPr>
        <w:t xml:space="preserve"> náslechy a 5 výstupů (výuka celé vyučovací hodiny) v každém svém studovaném předmětu za semestr, nicméně mohou odučit dle pokynů PU více hodin.</w:t>
      </w:r>
    </w:p>
    <w:p w14:paraId="2F1CE7F3" w14:textId="2D878F40" w:rsidR="0098165D" w:rsidRPr="008D2A37" w:rsidRDefault="00AE44AF" w:rsidP="00DD10D1">
      <w:pPr>
        <w:pStyle w:val="Zhlav"/>
        <w:numPr>
          <w:ilvl w:val="0"/>
          <w:numId w:val="1"/>
        </w:numPr>
        <w:tabs>
          <w:tab w:val="clear" w:pos="9026"/>
          <w:tab w:val="left" w:pos="708"/>
          <w:tab w:val="right" w:pos="9072"/>
        </w:tabs>
        <w:ind w:left="357" w:hanging="357"/>
        <w:jc w:val="both"/>
        <w:rPr>
          <w:rFonts w:cstheme="minorHAnsi"/>
          <w:sz w:val="22"/>
        </w:rPr>
      </w:pPr>
      <w:r w:rsidRPr="008D2A37">
        <w:rPr>
          <w:rFonts w:cstheme="minorHAnsi"/>
          <w:sz w:val="22"/>
        </w:rPr>
        <w:t>Plnění úkolů v rámci svých předmětů, které zadávají oboroví didaktici</w:t>
      </w:r>
    </w:p>
    <w:p w14:paraId="74E49643" w14:textId="77777777" w:rsidR="0098165D" w:rsidRDefault="0098165D" w:rsidP="00AE44AF">
      <w:pPr>
        <w:pStyle w:val="Zhlav"/>
        <w:tabs>
          <w:tab w:val="clear" w:pos="9026"/>
          <w:tab w:val="left" w:pos="708"/>
          <w:tab w:val="right" w:pos="9072"/>
        </w:tabs>
        <w:ind w:left="357"/>
        <w:jc w:val="both"/>
        <w:rPr>
          <w:rFonts w:cstheme="minorHAnsi"/>
          <w:sz w:val="22"/>
        </w:rPr>
      </w:pPr>
    </w:p>
    <w:p w14:paraId="6A4A7B5F" w14:textId="77777777" w:rsidR="008D2A37" w:rsidRPr="008D2A37" w:rsidRDefault="008D2A37" w:rsidP="008D2A37">
      <w:pPr>
        <w:spacing w:after="0" w:line="276" w:lineRule="auto"/>
        <w:rPr>
          <w:rFonts w:asciiTheme="minorHAnsi" w:hAnsiTheme="minorHAnsi" w:cstheme="minorHAnsi"/>
          <w:b/>
          <w:sz w:val="24"/>
          <w:szCs w:val="28"/>
          <w:u w:val="single"/>
        </w:rPr>
      </w:pPr>
    </w:p>
    <w:p w14:paraId="4E56CA2C" w14:textId="77777777" w:rsidR="00A66F60" w:rsidRDefault="00A66F60" w:rsidP="00A66F60">
      <w:pPr>
        <w:pStyle w:val="Odstavecseseznamem"/>
        <w:spacing w:after="0" w:line="276" w:lineRule="auto"/>
        <w:ind w:left="360"/>
        <w:rPr>
          <w:rFonts w:asciiTheme="minorHAnsi" w:hAnsiTheme="minorHAnsi" w:cstheme="minorHAnsi"/>
          <w:b/>
          <w:sz w:val="24"/>
          <w:szCs w:val="28"/>
          <w:u w:val="single"/>
        </w:rPr>
      </w:pPr>
    </w:p>
    <w:p w14:paraId="09FB6709" w14:textId="2DF9419C" w:rsidR="00AE44AF" w:rsidRDefault="00AE44AF" w:rsidP="008D2A37">
      <w:pPr>
        <w:pStyle w:val="Odstavecseseznamem"/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b/>
          <w:sz w:val="24"/>
          <w:szCs w:val="28"/>
          <w:u w:val="single"/>
        </w:rPr>
      </w:pPr>
      <w:r w:rsidRPr="00C60BDF">
        <w:rPr>
          <w:rFonts w:asciiTheme="minorHAnsi" w:hAnsiTheme="minorHAnsi" w:cstheme="minorHAnsi"/>
          <w:b/>
          <w:sz w:val="24"/>
          <w:szCs w:val="28"/>
          <w:u w:val="single"/>
        </w:rPr>
        <w:t xml:space="preserve">PR2E – </w:t>
      </w:r>
      <w:r>
        <w:rPr>
          <w:rFonts w:asciiTheme="minorHAnsi" w:hAnsiTheme="minorHAnsi" w:cstheme="minorHAnsi"/>
          <w:b/>
          <w:sz w:val="24"/>
          <w:szCs w:val="28"/>
          <w:u w:val="single"/>
        </w:rPr>
        <w:t>kombinovaná</w:t>
      </w:r>
      <w:r w:rsidRPr="00C60BDF">
        <w:rPr>
          <w:rFonts w:asciiTheme="minorHAnsi" w:hAnsiTheme="minorHAnsi" w:cstheme="minorHAnsi"/>
          <w:b/>
          <w:sz w:val="24"/>
          <w:szCs w:val="28"/>
          <w:u w:val="single"/>
        </w:rPr>
        <w:t xml:space="preserve"> forma studia</w:t>
      </w:r>
      <w:r>
        <w:rPr>
          <w:rFonts w:asciiTheme="minorHAnsi" w:hAnsiTheme="minorHAnsi" w:cstheme="minorHAnsi"/>
          <w:b/>
          <w:sz w:val="24"/>
          <w:szCs w:val="28"/>
          <w:u w:val="single"/>
        </w:rPr>
        <w:t xml:space="preserve"> – KROK ZA KROKEM PEDAGOGICKOU PRAXÍ</w:t>
      </w:r>
    </w:p>
    <w:p w14:paraId="7F8179CD" w14:textId="77777777" w:rsidR="00A66F60" w:rsidRPr="00C60BDF" w:rsidRDefault="00A66F60" w:rsidP="00A66F60">
      <w:pPr>
        <w:pStyle w:val="Odstavecseseznamem"/>
        <w:spacing w:after="0" w:line="276" w:lineRule="auto"/>
        <w:ind w:left="360"/>
        <w:rPr>
          <w:rFonts w:asciiTheme="minorHAnsi" w:hAnsiTheme="minorHAnsi" w:cstheme="minorHAnsi"/>
          <w:b/>
          <w:sz w:val="24"/>
          <w:szCs w:val="28"/>
          <w:u w:val="single"/>
        </w:rPr>
      </w:pPr>
    </w:p>
    <w:p w14:paraId="734D122D" w14:textId="77777777" w:rsidR="008D2A37" w:rsidRDefault="00CF2CD3" w:rsidP="008D2A37">
      <w:pPr>
        <w:pStyle w:val="Zhlav"/>
        <w:tabs>
          <w:tab w:val="clear" w:pos="9026"/>
          <w:tab w:val="left" w:pos="708"/>
          <w:tab w:val="right" w:pos="9072"/>
        </w:tabs>
        <w:jc w:val="both"/>
        <w:rPr>
          <w:rFonts w:cstheme="minorHAnsi"/>
          <w:sz w:val="22"/>
        </w:rPr>
      </w:pPr>
      <w:r w:rsidRPr="000D331D">
        <w:rPr>
          <w:rFonts w:cstheme="minorHAnsi"/>
          <w:sz w:val="22"/>
        </w:rPr>
        <w:t xml:space="preserve">U studentů </w:t>
      </w:r>
      <w:r w:rsidR="00AE44AF">
        <w:rPr>
          <w:rFonts w:cstheme="minorHAnsi"/>
          <w:sz w:val="22"/>
        </w:rPr>
        <w:t>KS</w:t>
      </w:r>
      <w:r w:rsidRPr="000D331D">
        <w:rPr>
          <w:rFonts w:cstheme="minorHAnsi"/>
          <w:sz w:val="22"/>
        </w:rPr>
        <w:t xml:space="preserve"> </w:t>
      </w:r>
      <w:r w:rsidR="002616B0">
        <w:rPr>
          <w:rFonts w:cstheme="minorHAnsi"/>
          <w:sz w:val="22"/>
        </w:rPr>
        <w:t>může být</w:t>
      </w:r>
      <w:r w:rsidRPr="000D331D">
        <w:rPr>
          <w:rFonts w:cstheme="minorHAnsi"/>
          <w:sz w:val="22"/>
        </w:rPr>
        <w:t xml:space="preserve"> nástup pozdější – pokud neučí a shání si praxi sami.</w:t>
      </w:r>
    </w:p>
    <w:p w14:paraId="493D1D8D" w14:textId="476C6AF7" w:rsidR="0036278F" w:rsidRDefault="008D2A37" w:rsidP="008D2A37">
      <w:pPr>
        <w:pStyle w:val="Zhlav"/>
        <w:numPr>
          <w:ilvl w:val="0"/>
          <w:numId w:val="10"/>
        </w:numPr>
        <w:tabs>
          <w:tab w:val="clear" w:pos="9026"/>
          <w:tab w:val="left" w:pos="708"/>
          <w:tab w:val="right" w:pos="9072"/>
        </w:tabs>
        <w:jc w:val="both"/>
        <w:rPr>
          <w:rFonts w:cstheme="minorHAnsi"/>
          <w:b/>
          <w:color w:val="4472C4" w:themeColor="accent1"/>
          <w:sz w:val="22"/>
          <w:u w:val="single"/>
        </w:rPr>
      </w:pPr>
      <w:r w:rsidRPr="008D2A37">
        <w:rPr>
          <w:rFonts w:cstheme="minorHAnsi"/>
          <w:b/>
          <w:color w:val="4472C4" w:themeColor="accent1"/>
          <w:sz w:val="22"/>
          <w:u w:val="single"/>
        </w:rPr>
        <w:t>Společná schůzka k praxi</w:t>
      </w:r>
      <w:r w:rsidR="00542599">
        <w:rPr>
          <w:rFonts w:cstheme="minorHAnsi"/>
          <w:b/>
          <w:color w:val="4472C4" w:themeColor="accent1"/>
          <w:sz w:val="22"/>
          <w:u w:val="single"/>
        </w:rPr>
        <w:t xml:space="preserve"> PR2E (KS</w:t>
      </w:r>
      <w:r w:rsidR="00BB1F82">
        <w:rPr>
          <w:rFonts w:cstheme="minorHAnsi"/>
          <w:b/>
          <w:color w:val="4472C4" w:themeColor="accent1"/>
          <w:sz w:val="22"/>
          <w:u w:val="single"/>
        </w:rPr>
        <w:t xml:space="preserve">) proběhne dle rozvrhu v pátek </w:t>
      </w:r>
      <w:r w:rsidR="00DE65F2">
        <w:rPr>
          <w:rFonts w:cstheme="minorHAnsi"/>
          <w:b/>
          <w:color w:val="4472C4" w:themeColor="accent1"/>
          <w:sz w:val="22"/>
          <w:u w:val="single"/>
        </w:rPr>
        <w:t>14</w:t>
      </w:r>
      <w:r w:rsidR="00BB1F82">
        <w:rPr>
          <w:rFonts w:cstheme="minorHAnsi"/>
          <w:b/>
          <w:color w:val="4472C4" w:themeColor="accent1"/>
          <w:sz w:val="22"/>
          <w:u w:val="single"/>
        </w:rPr>
        <w:t>. 2. v</w:t>
      </w:r>
      <w:r w:rsidR="00DE65F2">
        <w:rPr>
          <w:rFonts w:cstheme="minorHAnsi"/>
          <w:b/>
          <w:color w:val="4472C4" w:themeColor="accent1"/>
          <w:sz w:val="22"/>
          <w:u w:val="single"/>
        </w:rPr>
        <w:t> 11,50</w:t>
      </w:r>
      <w:r w:rsidR="00BB1F82">
        <w:rPr>
          <w:rFonts w:cstheme="minorHAnsi"/>
          <w:b/>
          <w:color w:val="4472C4" w:themeColor="accent1"/>
          <w:sz w:val="22"/>
          <w:u w:val="single"/>
        </w:rPr>
        <w:t xml:space="preserve"> (učebna </w:t>
      </w:r>
      <w:r w:rsidR="00DE65F2">
        <w:rPr>
          <w:rFonts w:cstheme="minorHAnsi"/>
          <w:b/>
          <w:color w:val="4472C4" w:themeColor="accent1"/>
          <w:sz w:val="22"/>
          <w:u w:val="single"/>
        </w:rPr>
        <w:t>G-314</w:t>
      </w:r>
      <w:r w:rsidR="00BB1F82">
        <w:rPr>
          <w:rFonts w:cstheme="minorHAnsi"/>
          <w:b/>
          <w:color w:val="4472C4" w:themeColor="accent1"/>
          <w:sz w:val="22"/>
          <w:u w:val="single"/>
        </w:rPr>
        <w:t>)</w:t>
      </w:r>
      <w:r w:rsidR="00DE65F2">
        <w:rPr>
          <w:rFonts w:cstheme="minorHAnsi"/>
          <w:b/>
          <w:color w:val="4472C4" w:themeColor="accent1"/>
          <w:sz w:val="22"/>
          <w:u w:val="single"/>
        </w:rPr>
        <w:t>, též bude online v týdnu po 17.2., odkaz včas zašlu</w:t>
      </w:r>
    </w:p>
    <w:p w14:paraId="482B8D18" w14:textId="24785B4E" w:rsidR="008D2A37" w:rsidRPr="00167EFD" w:rsidRDefault="008D2A37" w:rsidP="008D2A37">
      <w:pPr>
        <w:pStyle w:val="Zhlav"/>
        <w:numPr>
          <w:ilvl w:val="0"/>
          <w:numId w:val="10"/>
        </w:numPr>
        <w:tabs>
          <w:tab w:val="clear" w:pos="9026"/>
          <w:tab w:val="left" w:pos="708"/>
          <w:tab w:val="right" w:pos="9072"/>
        </w:tabs>
        <w:jc w:val="both"/>
        <w:rPr>
          <w:rFonts w:cstheme="minorHAnsi"/>
          <w:b/>
          <w:sz w:val="22"/>
        </w:rPr>
      </w:pPr>
      <w:r w:rsidRPr="00167EFD">
        <w:rPr>
          <w:rFonts w:cstheme="minorHAnsi"/>
          <w:b/>
          <w:sz w:val="22"/>
        </w:rPr>
        <w:t>Studenti KS</w:t>
      </w:r>
      <w:r w:rsidR="00167EFD" w:rsidRPr="00167EFD">
        <w:rPr>
          <w:rFonts w:cstheme="minorHAnsi"/>
          <w:b/>
          <w:sz w:val="22"/>
        </w:rPr>
        <w:t xml:space="preserve"> opět pošlou formulář s údaji o praxi paní Jelínkové </w:t>
      </w:r>
      <w:hyperlink r:id="rId9" w:history="1">
        <w:r w:rsidR="00167EFD" w:rsidRPr="00167EFD">
          <w:rPr>
            <w:rStyle w:val="Hypertextovodkaz"/>
            <w:rFonts w:cstheme="minorHAnsi"/>
            <w:color w:val="auto"/>
            <w:sz w:val="22"/>
            <w:u w:val="none"/>
          </w:rPr>
          <w:t>ilona.jelinkova@tul.cz</w:t>
        </w:r>
      </w:hyperlink>
      <w:r w:rsidR="00167EFD" w:rsidRPr="00167EFD">
        <w:rPr>
          <w:rFonts w:cstheme="minorHAnsi"/>
          <w:sz w:val="22"/>
        </w:rPr>
        <w:t xml:space="preserve">; 723 600 709 do </w:t>
      </w:r>
      <w:r w:rsidR="00F55D94">
        <w:rPr>
          <w:rFonts w:cstheme="minorHAnsi"/>
          <w:b/>
          <w:sz w:val="22"/>
        </w:rPr>
        <w:t>10. 3. 2025</w:t>
      </w:r>
    </w:p>
    <w:p w14:paraId="48A37513" w14:textId="50AA57AE" w:rsidR="0036278F" w:rsidRDefault="0036278F" w:rsidP="008D2A37">
      <w:pPr>
        <w:pStyle w:val="Zhlav"/>
        <w:numPr>
          <w:ilvl w:val="0"/>
          <w:numId w:val="9"/>
        </w:numPr>
        <w:tabs>
          <w:tab w:val="clear" w:pos="9026"/>
          <w:tab w:val="left" w:pos="708"/>
          <w:tab w:val="right" w:pos="9072"/>
        </w:tabs>
        <w:spacing w:before="120"/>
        <w:jc w:val="both"/>
        <w:rPr>
          <w:rFonts w:cstheme="minorHAnsi"/>
          <w:sz w:val="22"/>
        </w:rPr>
      </w:pPr>
      <w:r w:rsidRPr="000D331D">
        <w:rPr>
          <w:rFonts w:cstheme="minorHAnsi"/>
          <w:b/>
          <w:sz w:val="22"/>
        </w:rPr>
        <w:t>Studenti kombinované formy studia</w:t>
      </w:r>
      <w:r w:rsidRPr="000D331D">
        <w:rPr>
          <w:rFonts w:cstheme="minorHAnsi"/>
          <w:sz w:val="22"/>
        </w:rPr>
        <w:t xml:space="preserve"> si se svým provázejícím učitelem domluví den pro plnění praxe dle jejich časových možností (není nutné dodržovat úterý). Požadavky pro splnění praxe mají shodné, v časovém rozložení plnění praxe vycházíme vstříc studentům dle jejich individuálních </w:t>
      </w:r>
      <w:r w:rsidR="002616B0">
        <w:rPr>
          <w:rFonts w:cstheme="minorHAnsi"/>
          <w:sz w:val="22"/>
        </w:rPr>
        <w:t>možností</w:t>
      </w:r>
      <w:r w:rsidRPr="00DC3305">
        <w:rPr>
          <w:rFonts w:cstheme="minorHAnsi"/>
          <w:sz w:val="22"/>
        </w:rPr>
        <w:t>.</w:t>
      </w:r>
      <w:r w:rsidR="006D2210" w:rsidRPr="00DC3305">
        <w:rPr>
          <w:rFonts w:cstheme="minorHAnsi"/>
          <w:sz w:val="22"/>
        </w:rPr>
        <w:t xml:space="preserve"> </w:t>
      </w:r>
      <w:r w:rsidR="00DC3305" w:rsidRPr="00DC3305">
        <w:rPr>
          <w:rFonts w:cstheme="minorHAnsi"/>
          <w:sz w:val="22"/>
        </w:rPr>
        <w:t>U s</w:t>
      </w:r>
      <w:r w:rsidR="006D2210" w:rsidRPr="00DC3305">
        <w:rPr>
          <w:rFonts w:cstheme="minorHAnsi"/>
          <w:sz w:val="22"/>
        </w:rPr>
        <w:t>tudent</w:t>
      </w:r>
      <w:r w:rsidR="00DC3305" w:rsidRPr="00DC3305">
        <w:rPr>
          <w:rFonts w:cstheme="minorHAnsi"/>
          <w:sz w:val="22"/>
        </w:rPr>
        <w:t>ů</w:t>
      </w:r>
      <w:r w:rsidR="006D2210" w:rsidRPr="00DC3305">
        <w:rPr>
          <w:rFonts w:cstheme="minorHAnsi"/>
          <w:sz w:val="22"/>
        </w:rPr>
        <w:t xml:space="preserve"> KS </w:t>
      </w:r>
      <w:r w:rsidR="00DC3305" w:rsidRPr="00DC3305">
        <w:rPr>
          <w:rFonts w:cstheme="minorHAnsi"/>
          <w:sz w:val="22"/>
        </w:rPr>
        <w:t xml:space="preserve">lze v individuálních případech a po domluvě s oborovým didaktikem požadovat </w:t>
      </w:r>
      <w:r w:rsidR="006D2210" w:rsidRPr="00DC3305">
        <w:rPr>
          <w:rFonts w:cstheme="minorHAnsi"/>
          <w:sz w:val="22"/>
        </w:rPr>
        <w:t>videonahrávku jedné odučené hodiny.</w:t>
      </w:r>
    </w:p>
    <w:p w14:paraId="31F29E88" w14:textId="31943DA7" w:rsidR="008D2A37" w:rsidRDefault="008D2A37" w:rsidP="008D2A37">
      <w:pPr>
        <w:pStyle w:val="Zhlav"/>
        <w:numPr>
          <w:ilvl w:val="0"/>
          <w:numId w:val="9"/>
        </w:numPr>
        <w:tabs>
          <w:tab w:val="clear" w:pos="9026"/>
          <w:tab w:val="left" w:pos="708"/>
          <w:tab w:val="right" w:pos="9072"/>
        </w:tabs>
        <w:spacing w:before="12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Kdo studuje studijní program pro 2. stupeň i SŠ, musí v rámci průběžných praxí splnit praxe na obou stupních škol</w:t>
      </w:r>
    </w:p>
    <w:p w14:paraId="1F0DEE16" w14:textId="42BFDBF1" w:rsidR="008D2A37" w:rsidRDefault="008D2A37" w:rsidP="008D2A37">
      <w:pPr>
        <w:pStyle w:val="Zhlav"/>
        <w:numPr>
          <w:ilvl w:val="0"/>
          <w:numId w:val="9"/>
        </w:numPr>
        <w:tabs>
          <w:tab w:val="clear" w:pos="9026"/>
          <w:tab w:val="left" w:pos="708"/>
          <w:tab w:val="right" w:pos="9072"/>
        </w:tabs>
        <w:spacing w:before="12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Kdo je zaměstnaný na pozici učitele, může si praxi splnit na své škole, ale v jiných třídách než v ZS. Pokud ale učí např. na ZŠ a studuje stud. program i na SŠ, musí si domluvit praxi na SŠ a daný počet hodin na ní odučit. </w:t>
      </w:r>
    </w:p>
    <w:p w14:paraId="5565766E" w14:textId="15020B1F" w:rsidR="00167EFD" w:rsidRDefault="00167EFD" w:rsidP="008D2A37">
      <w:pPr>
        <w:pStyle w:val="Zhlav"/>
        <w:numPr>
          <w:ilvl w:val="0"/>
          <w:numId w:val="9"/>
        </w:numPr>
        <w:tabs>
          <w:tab w:val="clear" w:pos="9026"/>
          <w:tab w:val="left" w:pos="708"/>
          <w:tab w:val="right" w:pos="9072"/>
        </w:tabs>
        <w:spacing w:before="12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Požadavky v počtu náslechů i odučených hodin jsou pro studenty obou forem shodné</w:t>
      </w:r>
    </w:p>
    <w:p w14:paraId="12D960B6" w14:textId="40793DAD" w:rsidR="00A66F60" w:rsidRDefault="00167EFD" w:rsidP="00A66F60">
      <w:pPr>
        <w:pStyle w:val="Zhlav"/>
        <w:tabs>
          <w:tab w:val="clear" w:pos="9026"/>
          <w:tab w:val="left" w:pos="708"/>
          <w:tab w:val="right" w:pos="9072"/>
        </w:tabs>
        <w:spacing w:before="120"/>
        <w:ind w:left="72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Studenti KS po domluvě s didaktikem dokladují své výstupy praxe pořízenou videonahrávkou (části hodiny), žádost o pořízení v</w:t>
      </w:r>
      <w:r w:rsidR="00BB1F82">
        <w:rPr>
          <w:rFonts w:cstheme="minorHAnsi"/>
          <w:sz w:val="22"/>
        </w:rPr>
        <w:t>ideonahrávky naleznete na webu C</w:t>
      </w:r>
      <w:r>
        <w:rPr>
          <w:rFonts w:cstheme="minorHAnsi"/>
          <w:sz w:val="22"/>
        </w:rPr>
        <w:t>PP</w:t>
      </w:r>
      <w:r w:rsidR="002F729F">
        <w:rPr>
          <w:rFonts w:cstheme="minorHAnsi"/>
          <w:sz w:val="22"/>
        </w:rPr>
        <w:t>, případně budete kontaktovat přímo garanta praxe dr.</w:t>
      </w:r>
      <w:r w:rsidR="00542599">
        <w:rPr>
          <w:rFonts w:cstheme="minorHAnsi"/>
          <w:sz w:val="22"/>
        </w:rPr>
        <w:t xml:space="preserve"> </w:t>
      </w:r>
      <w:proofErr w:type="gramStart"/>
      <w:r w:rsidR="002F729F">
        <w:rPr>
          <w:rFonts w:cstheme="minorHAnsi"/>
          <w:sz w:val="22"/>
        </w:rPr>
        <w:t>Pickovou</w:t>
      </w:r>
      <w:r w:rsidR="00A66F60">
        <w:rPr>
          <w:rFonts w:cstheme="minorHAnsi"/>
          <w:sz w:val="22"/>
        </w:rPr>
        <w:t xml:space="preserve">  (helena</w:t>
      </w:r>
      <w:proofErr w:type="gramEnd"/>
      <w:r w:rsidR="00A66F60">
        <w:rPr>
          <w:rFonts w:cstheme="minorHAnsi"/>
          <w:sz w:val="22"/>
        </w:rPr>
        <w:t>.pickova@tul.cz)</w:t>
      </w:r>
    </w:p>
    <w:p w14:paraId="311C2E16" w14:textId="57E68C5D" w:rsidR="002F729F" w:rsidRDefault="00CE19B3" w:rsidP="002F729F">
      <w:pPr>
        <w:pStyle w:val="Zhlav"/>
        <w:tabs>
          <w:tab w:val="clear" w:pos="9026"/>
          <w:tab w:val="left" w:pos="708"/>
          <w:tab w:val="right" w:pos="9072"/>
        </w:tabs>
        <w:spacing w:before="120"/>
        <w:ind w:left="720"/>
        <w:jc w:val="both"/>
        <w:rPr>
          <w:rFonts w:cstheme="minorHAnsi"/>
          <w:sz w:val="22"/>
        </w:rPr>
      </w:pPr>
      <w:hyperlink r:id="rId10" w:history="1">
        <w:r w:rsidR="00A66F60" w:rsidRPr="00AB5D8E">
          <w:rPr>
            <w:rStyle w:val="Hypertextovodkaz"/>
            <w:rFonts w:cstheme="minorHAnsi"/>
            <w:sz w:val="22"/>
          </w:rPr>
          <w:t>https://opp.fp.tul.cz/praxe/ucitelstvi-pro-2-stupen-zs-pro-ss</w:t>
        </w:r>
      </w:hyperlink>
    </w:p>
    <w:p w14:paraId="71FF3009" w14:textId="1C774CE4" w:rsidR="00A66F60" w:rsidRDefault="00A66F60" w:rsidP="002F729F">
      <w:pPr>
        <w:pStyle w:val="Zhlav"/>
        <w:tabs>
          <w:tab w:val="clear" w:pos="9026"/>
          <w:tab w:val="left" w:pos="708"/>
          <w:tab w:val="right" w:pos="9072"/>
        </w:tabs>
        <w:spacing w:before="120"/>
        <w:ind w:left="72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</w:t>
      </w:r>
    </w:p>
    <w:p w14:paraId="27CD980D" w14:textId="77777777" w:rsidR="00A66F60" w:rsidRPr="00DC3305" w:rsidRDefault="00A66F60" w:rsidP="002F729F">
      <w:pPr>
        <w:pStyle w:val="Zhlav"/>
        <w:tabs>
          <w:tab w:val="clear" w:pos="9026"/>
          <w:tab w:val="left" w:pos="708"/>
          <w:tab w:val="right" w:pos="9072"/>
        </w:tabs>
        <w:spacing w:before="120"/>
        <w:ind w:left="720"/>
        <w:jc w:val="both"/>
        <w:rPr>
          <w:rFonts w:cstheme="minorHAnsi"/>
          <w:sz w:val="22"/>
        </w:rPr>
      </w:pPr>
    </w:p>
    <w:sectPr w:rsidR="00A66F60" w:rsidRPr="00DC3305" w:rsidSect="00DD10D1">
      <w:headerReference w:type="default" r:id="rId11"/>
      <w:footerReference w:type="even" r:id="rId12"/>
      <w:footerReference w:type="default" r:id="rId13"/>
      <w:pgSz w:w="11906" w:h="16838"/>
      <w:pgMar w:top="2410" w:right="1440" w:bottom="1560" w:left="1440" w:header="709" w:footer="7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8B7BC" w14:textId="77777777" w:rsidR="00CE19B3" w:rsidRDefault="00CE19B3" w:rsidP="008F253F">
      <w:r>
        <w:separator/>
      </w:r>
    </w:p>
  </w:endnote>
  <w:endnote w:type="continuationSeparator" w:id="0">
    <w:p w14:paraId="750F818F" w14:textId="77777777" w:rsidR="00CE19B3" w:rsidRDefault="00CE19B3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27EEA" w14:textId="4A967735" w:rsidR="008359C7" w:rsidRPr="002B7901" w:rsidRDefault="00DD10D1" w:rsidP="00DD10D1">
    <w:pPr>
      <w:pStyle w:val="Zpat"/>
      <w:tabs>
        <w:tab w:val="clear" w:pos="9026"/>
      </w:tabs>
      <w:ind w:right="95"/>
      <w:rPr>
        <w:rFonts w:ascii="Arial" w:hAnsi="Arial" w:cs="Arial"/>
        <w:color w:val="0076D5"/>
        <w:sz w:val="18"/>
        <w:szCs w:val="18"/>
      </w:rPr>
    </w:pPr>
    <w:r>
      <w:rPr>
        <w:rFonts w:ascii="Arial" w:hAnsi="Arial" w:cs="Arial"/>
        <w:color w:val="0076D5"/>
        <w:sz w:val="18"/>
        <w:szCs w:val="18"/>
      </w:rPr>
      <w:t xml:space="preserve">Mgr. Helena Picková, Ph.D. </w:t>
    </w:r>
    <w:r w:rsidR="00E35826" w:rsidRPr="002B7901">
      <w:rPr>
        <w:rFonts w:ascii="Arial" w:hAnsi="Arial" w:cs="Arial"/>
        <w:color w:val="0076D5"/>
        <w:sz w:val="18"/>
        <w:szCs w:val="18"/>
      </w:rPr>
      <w:t xml:space="preserve">| </w:t>
    </w:r>
    <w:r>
      <w:rPr>
        <w:rFonts w:ascii="Arial" w:hAnsi="Arial" w:cs="Arial"/>
        <w:color w:val="0076D5"/>
        <w:sz w:val="18"/>
        <w:szCs w:val="18"/>
      </w:rPr>
      <w:t xml:space="preserve">vedoucí oddělení </w:t>
    </w:r>
    <w:r w:rsidR="00E35826" w:rsidRPr="002B7901">
      <w:rPr>
        <w:rFonts w:ascii="Arial" w:hAnsi="Arial" w:cs="Arial"/>
        <w:color w:val="0076D5"/>
        <w:sz w:val="18"/>
        <w:szCs w:val="18"/>
      </w:rPr>
      <w:t>| +420</w:t>
    </w:r>
    <w:r>
      <w:rPr>
        <w:rFonts w:ascii="Arial" w:hAnsi="Arial" w:cs="Arial"/>
        <w:color w:val="0076D5"/>
        <w:sz w:val="18"/>
        <w:szCs w:val="18"/>
      </w:rPr>
      <w:t xml:space="preserve"> 485 352 910 </w:t>
    </w:r>
    <w:r w:rsidR="00E35826" w:rsidRPr="002B7901">
      <w:rPr>
        <w:rFonts w:ascii="Arial" w:hAnsi="Arial" w:cs="Arial"/>
        <w:color w:val="0076D5"/>
        <w:sz w:val="18"/>
        <w:szCs w:val="18"/>
      </w:rPr>
      <w:t xml:space="preserve">| </w:t>
    </w:r>
    <w:r>
      <w:rPr>
        <w:rFonts w:ascii="Arial" w:hAnsi="Arial" w:cs="Arial"/>
        <w:color w:val="0076D5"/>
        <w:sz w:val="18"/>
        <w:szCs w:val="18"/>
      </w:rPr>
      <w:t>helena.pickova@tul.cz</w:t>
    </w:r>
    <w:r w:rsidRPr="002B7901">
      <w:rPr>
        <w:rFonts w:ascii="Arial" w:hAnsi="Arial" w:cs="Arial"/>
        <w:color w:val="0076D5"/>
        <w:sz w:val="18"/>
        <w:szCs w:val="18"/>
      </w:rPr>
      <w:t xml:space="preserve"> </w:t>
    </w:r>
    <w:r w:rsidR="00E35826" w:rsidRPr="002B7901">
      <w:rPr>
        <w:rFonts w:ascii="Arial" w:hAnsi="Arial" w:cs="Arial"/>
        <w:color w:val="0076D5"/>
        <w:sz w:val="18"/>
        <w:szCs w:val="18"/>
      </w:rPr>
      <w:br/>
      <w:t xml:space="preserve">Technická univerzita v Liberci | </w:t>
    </w:r>
    <w:r w:rsidR="000176C5" w:rsidRPr="002B7901">
      <w:rPr>
        <w:rFonts w:ascii="Arial" w:hAnsi="Arial" w:cs="Arial"/>
        <w:color w:val="0076D5"/>
        <w:sz w:val="18"/>
        <w:szCs w:val="18"/>
      </w:rPr>
      <w:t xml:space="preserve">Fakulta </w:t>
    </w:r>
    <w:r w:rsidR="002B7901" w:rsidRPr="002B7901">
      <w:rPr>
        <w:rFonts w:ascii="Arial" w:hAnsi="Arial" w:cs="Arial"/>
        <w:color w:val="0076D5"/>
        <w:sz w:val="18"/>
        <w:szCs w:val="18"/>
      </w:rPr>
      <w:t>přírodovědně-humanitní a pedagogická</w:t>
    </w:r>
    <w:r w:rsidR="000176C5" w:rsidRPr="002B7901">
      <w:rPr>
        <w:rFonts w:ascii="Arial" w:hAnsi="Arial" w:cs="Arial"/>
        <w:color w:val="0076D5"/>
        <w:sz w:val="18"/>
        <w:szCs w:val="18"/>
      </w:rPr>
      <w:t xml:space="preserve"> | </w:t>
    </w:r>
    <w:r>
      <w:rPr>
        <w:rFonts w:ascii="Arial" w:hAnsi="Arial" w:cs="Arial"/>
        <w:color w:val="0076D5"/>
        <w:sz w:val="18"/>
        <w:szCs w:val="18"/>
      </w:rPr>
      <w:t xml:space="preserve">Oddělení pedagogické praxe </w:t>
    </w:r>
    <w:r w:rsidR="00E35826" w:rsidRPr="002B7901">
      <w:rPr>
        <w:rFonts w:ascii="Arial" w:hAnsi="Arial" w:cs="Arial"/>
        <w:color w:val="0076D5"/>
        <w:sz w:val="18"/>
        <w:szCs w:val="18"/>
      </w:rPr>
      <w:t xml:space="preserve">Studentská 1402/2, </w:t>
    </w:r>
    <w:proofErr w:type="gramStart"/>
    <w:r w:rsidR="00E35826" w:rsidRPr="002B7901">
      <w:rPr>
        <w:rFonts w:ascii="Arial" w:hAnsi="Arial" w:cs="Arial"/>
        <w:color w:val="0076D5"/>
        <w:sz w:val="18"/>
        <w:szCs w:val="18"/>
      </w:rPr>
      <w:t>461 17  Liberec</w:t>
    </w:r>
    <w:proofErr w:type="gramEnd"/>
    <w:r w:rsidR="00E35826" w:rsidRPr="002B7901">
      <w:rPr>
        <w:rFonts w:ascii="Arial" w:hAnsi="Arial" w:cs="Arial"/>
        <w:color w:val="0076D5"/>
        <w:sz w:val="18"/>
        <w:szCs w:val="18"/>
      </w:rPr>
      <w:t xml:space="preserve"> 1 | www.</w:t>
    </w:r>
    <w:r w:rsidR="000176C5" w:rsidRPr="002B7901">
      <w:rPr>
        <w:rFonts w:ascii="Arial" w:hAnsi="Arial" w:cs="Arial"/>
        <w:color w:val="0076D5"/>
        <w:sz w:val="18"/>
        <w:szCs w:val="18"/>
      </w:rPr>
      <w:t>f</w:t>
    </w:r>
    <w:r w:rsidR="002B7901" w:rsidRPr="002B7901">
      <w:rPr>
        <w:rFonts w:ascii="Arial" w:hAnsi="Arial" w:cs="Arial"/>
        <w:color w:val="0076D5"/>
        <w:sz w:val="18"/>
        <w:szCs w:val="18"/>
      </w:rPr>
      <w:t>p</w:t>
    </w:r>
    <w:r w:rsidR="000176C5" w:rsidRPr="002B7901">
      <w:rPr>
        <w:rFonts w:ascii="Arial" w:hAnsi="Arial" w:cs="Arial"/>
        <w:color w:val="0076D5"/>
        <w:sz w:val="18"/>
        <w:szCs w:val="18"/>
      </w:rPr>
      <w:t>.</w:t>
    </w:r>
    <w:r w:rsidR="00E35826" w:rsidRPr="002B7901">
      <w:rPr>
        <w:rFonts w:ascii="Arial" w:hAnsi="Arial" w:cs="Arial"/>
        <w:color w:val="0076D5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DA3D3" w14:textId="77777777" w:rsidR="00CE19B3" w:rsidRDefault="00CE19B3" w:rsidP="008F253F">
      <w:r>
        <w:separator/>
      </w:r>
    </w:p>
  </w:footnote>
  <w:footnote w:type="continuationSeparator" w:id="0">
    <w:p w14:paraId="381F8486" w14:textId="77777777" w:rsidR="00CE19B3" w:rsidRDefault="00CE19B3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18ABB" w14:textId="07BE1BB5" w:rsidR="00D7069D" w:rsidRDefault="002B790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233998B7" wp14:editId="2EA27B92">
          <wp:simplePos x="0" y="0"/>
          <wp:positionH relativeFrom="page">
            <wp:posOffset>449943</wp:posOffset>
          </wp:positionH>
          <wp:positionV relativeFrom="page">
            <wp:posOffset>449943</wp:posOffset>
          </wp:positionV>
          <wp:extent cx="6602400" cy="860400"/>
          <wp:effectExtent l="0" t="0" r="1905" b="3810"/>
          <wp:wrapNone/>
          <wp:docPr id="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786F"/>
    <w:multiLevelType w:val="hybridMultilevel"/>
    <w:tmpl w:val="1230F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2BFB"/>
    <w:multiLevelType w:val="hybridMultilevel"/>
    <w:tmpl w:val="969C8AA6"/>
    <w:lvl w:ilvl="0" w:tplc="9D985AC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4D44FF8"/>
    <w:multiLevelType w:val="hybridMultilevel"/>
    <w:tmpl w:val="65ACFB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01725"/>
    <w:multiLevelType w:val="hybridMultilevel"/>
    <w:tmpl w:val="8A8E09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81139A"/>
    <w:multiLevelType w:val="hybridMultilevel"/>
    <w:tmpl w:val="46FC8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21769"/>
    <w:multiLevelType w:val="hybridMultilevel"/>
    <w:tmpl w:val="CCC670F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941F5"/>
    <w:multiLevelType w:val="hybridMultilevel"/>
    <w:tmpl w:val="120CC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F5531"/>
    <w:multiLevelType w:val="hybridMultilevel"/>
    <w:tmpl w:val="3F749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E39E1"/>
    <w:multiLevelType w:val="hybridMultilevel"/>
    <w:tmpl w:val="5FB06BE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6E90B97"/>
    <w:multiLevelType w:val="hybridMultilevel"/>
    <w:tmpl w:val="8EAE1F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176C5"/>
    <w:rsid w:val="0005001B"/>
    <w:rsid w:val="00065583"/>
    <w:rsid w:val="000712B2"/>
    <w:rsid w:val="000A180A"/>
    <w:rsid w:val="000D1FE1"/>
    <w:rsid w:val="000D331D"/>
    <w:rsid w:val="00111672"/>
    <w:rsid w:val="00167EFD"/>
    <w:rsid w:val="00174B8F"/>
    <w:rsid w:val="0019414C"/>
    <w:rsid w:val="001B5D20"/>
    <w:rsid w:val="001C3713"/>
    <w:rsid w:val="001C5625"/>
    <w:rsid w:val="001F30A3"/>
    <w:rsid w:val="00237FF3"/>
    <w:rsid w:val="00243EFE"/>
    <w:rsid w:val="002616B0"/>
    <w:rsid w:val="002B7901"/>
    <w:rsid w:val="002F729F"/>
    <w:rsid w:val="00340AAF"/>
    <w:rsid w:val="0036278F"/>
    <w:rsid w:val="00390F39"/>
    <w:rsid w:val="003A1E8C"/>
    <w:rsid w:val="003A2B55"/>
    <w:rsid w:val="003B62EA"/>
    <w:rsid w:val="003C7838"/>
    <w:rsid w:val="00430A2A"/>
    <w:rsid w:val="00437714"/>
    <w:rsid w:val="004557FB"/>
    <w:rsid w:val="0046125D"/>
    <w:rsid w:val="00483458"/>
    <w:rsid w:val="00486843"/>
    <w:rsid w:val="00533D91"/>
    <w:rsid w:val="0053563A"/>
    <w:rsid w:val="00542599"/>
    <w:rsid w:val="005473AD"/>
    <w:rsid w:val="00566749"/>
    <w:rsid w:val="005844AA"/>
    <w:rsid w:val="005D1D09"/>
    <w:rsid w:val="005D1D71"/>
    <w:rsid w:val="006040E5"/>
    <w:rsid w:val="006C7178"/>
    <w:rsid w:val="006D2210"/>
    <w:rsid w:val="00715782"/>
    <w:rsid w:val="00771563"/>
    <w:rsid w:val="007805A9"/>
    <w:rsid w:val="008359C7"/>
    <w:rsid w:val="00883A3B"/>
    <w:rsid w:val="008D2A37"/>
    <w:rsid w:val="008E09E6"/>
    <w:rsid w:val="008E24E1"/>
    <w:rsid w:val="008F1102"/>
    <w:rsid w:val="008F253F"/>
    <w:rsid w:val="00914F4C"/>
    <w:rsid w:val="00930F3F"/>
    <w:rsid w:val="009334DB"/>
    <w:rsid w:val="00936EEE"/>
    <w:rsid w:val="009441E4"/>
    <w:rsid w:val="009713ED"/>
    <w:rsid w:val="00972CFC"/>
    <w:rsid w:val="0098165D"/>
    <w:rsid w:val="00996CB2"/>
    <w:rsid w:val="009C1C5D"/>
    <w:rsid w:val="009C202B"/>
    <w:rsid w:val="009C644C"/>
    <w:rsid w:val="00A00A0B"/>
    <w:rsid w:val="00A2514D"/>
    <w:rsid w:val="00A41962"/>
    <w:rsid w:val="00A66F60"/>
    <w:rsid w:val="00AA3D5E"/>
    <w:rsid w:val="00AA5C1D"/>
    <w:rsid w:val="00AD4C59"/>
    <w:rsid w:val="00AE44AF"/>
    <w:rsid w:val="00B0122A"/>
    <w:rsid w:val="00B07FC8"/>
    <w:rsid w:val="00B638A6"/>
    <w:rsid w:val="00B71BEB"/>
    <w:rsid w:val="00B87425"/>
    <w:rsid w:val="00B87C07"/>
    <w:rsid w:val="00BB1F82"/>
    <w:rsid w:val="00BC00DF"/>
    <w:rsid w:val="00BC0D8E"/>
    <w:rsid w:val="00BF3AA8"/>
    <w:rsid w:val="00C04B2E"/>
    <w:rsid w:val="00C56A6E"/>
    <w:rsid w:val="00C60BDF"/>
    <w:rsid w:val="00C678FC"/>
    <w:rsid w:val="00C73C96"/>
    <w:rsid w:val="00C911C5"/>
    <w:rsid w:val="00C92A95"/>
    <w:rsid w:val="00CD038C"/>
    <w:rsid w:val="00CE19B3"/>
    <w:rsid w:val="00CF2CD3"/>
    <w:rsid w:val="00D107FF"/>
    <w:rsid w:val="00D22CA2"/>
    <w:rsid w:val="00D46DA6"/>
    <w:rsid w:val="00D51EAF"/>
    <w:rsid w:val="00D7069D"/>
    <w:rsid w:val="00D92E21"/>
    <w:rsid w:val="00DA4AE4"/>
    <w:rsid w:val="00DC3305"/>
    <w:rsid w:val="00DD10D1"/>
    <w:rsid w:val="00DE65F2"/>
    <w:rsid w:val="00E2345F"/>
    <w:rsid w:val="00E35826"/>
    <w:rsid w:val="00E3787C"/>
    <w:rsid w:val="00E44A1B"/>
    <w:rsid w:val="00E8208C"/>
    <w:rsid w:val="00E969C6"/>
    <w:rsid w:val="00EA0534"/>
    <w:rsid w:val="00EA3042"/>
    <w:rsid w:val="00EE3280"/>
    <w:rsid w:val="00F2624F"/>
    <w:rsid w:val="00F43F78"/>
    <w:rsid w:val="00F54AE1"/>
    <w:rsid w:val="00F55D94"/>
    <w:rsid w:val="00F7279E"/>
    <w:rsid w:val="00F83EC6"/>
    <w:rsid w:val="00F928C2"/>
    <w:rsid w:val="00FC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B7901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76D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7901"/>
    <w:pPr>
      <w:keepNext/>
      <w:keepLines/>
      <w:spacing w:before="40" w:after="0"/>
      <w:outlineLvl w:val="1"/>
    </w:pPr>
    <w:rPr>
      <w:rFonts w:eastAsiaTheme="majorEastAsia" w:cstheme="majorBidi"/>
      <w:color w:val="0076D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B7901"/>
    <w:rPr>
      <w:rFonts w:ascii="Arial" w:eastAsiaTheme="majorEastAsia" w:hAnsi="Arial" w:cstheme="majorBidi"/>
      <w:color w:val="0076D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2B7901"/>
    <w:rPr>
      <w:rFonts w:ascii="Arial" w:eastAsiaTheme="majorEastAsia" w:hAnsi="Arial" w:cstheme="majorBidi"/>
      <w:color w:val="0076D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2B7901"/>
    <w:rPr>
      <w:rFonts w:ascii="Arial" w:hAnsi="Arial"/>
      <w:i/>
      <w:iCs/>
      <w:color w:val="0076D5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Zkladntext">
    <w:name w:val="Body Text"/>
    <w:basedOn w:val="Normln"/>
    <w:link w:val="ZkladntextChar"/>
    <w:semiHidden/>
    <w:rsid w:val="0036278F"/>
    <w:pPr>
      <w:spacing w:after="0" w:line="240" w:lineRule="auto"/>
    </w:pPr>
    <w:rPr>
      <w:rFonts w:ascii="Times New Roman" w:eastAsia="Times New Roman" w:hAnsi="Times New Roman"/>
      <w:sz w:val="40"/>
      <w:szCs w:val="24"/>
      <w:vertAlign w:val="subscript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kladntextChar">
    <w:name w:val="Základní text Char"/>
    <w:basedOn w:val="Standardnpsmoodstavce"/>
    <w:link w:val="Zkladntext"/>
    <w:semiHidden/>
    <w:rsid w:val="0036278F"/>
    <w:rPr>
      <w:rFonts w:ascii="Times New Roman" w:eastAsia="Times New Roman" w:hAnsi="Times New Roman" w:cs="Times New Roman"/>
      <w:sz w:val="40"/>
      <w:vertAlign w:val="subscript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basedOn w:val="Normln"/>
    <w:uiPriority w:val="34"/>
    <w:qFormat/>
    <w:rsid w:val="00C60BDF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66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jelinkova@tu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pp.fp.tul.cz/praxe/ucitelstvi-pro-2-stupen-zs-pro-s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lona.jelinkova@tul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E06074-F12C-40D8-9282-EE3D085AF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3687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Ilona Jelínková</cp:lastModifiedBy>
  <cp:revision>2</cp:revision>
  <cp:lastPrinted>2025-02-11T08:06:00Z</cp:lastPrinted>
  <dcterms:created xsi:type="dcterms:W3CDTF">2025-02-11T08:10:00Z</dcterms:created>
  <dcterms:modified xsi:type="dcterms:W3CDTF">2025-02-11T08:10:00Z</dcterms:modified>
  <cp:category/>
</cp:coreProperties>
</file>