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3A" w:rsidRDefault="00103E3A" w:rsidP="00103E3A">
      <w:pPr>
        <w:rPr>
          <w:rFonts w:ascii="Times New Roman" w:eastAsiaTheme="minorHAnsi" w:hAnsi="Times New Roman"/>
          <w:b/>
          <w:sz w:val="28"/>
          <w:szCs w:val="28"/>
        </w:rPr>
      </w:pPr>
    </w:p>
    <w:p w:rsidR="00103E3A" w:rsidRPr="00103E3A" w:rsidRDefault="00103E3A" w:rsidP="00103E3A">
      <w:pPr>
        <w:rPr>
          <w:rFonts w:ascii="Times New Roman" w:eastAsiaTheme="minorHAnsi" w:hAnsi="Times New Roman"/>
          <w:b/>
          <w:sz w:val="28"/>
          <w:szCs w:val="28"/>
        </w:rPr>
      </w:pPr>
      <w:r w:rsidRPr="00103E3A">
        <w:rPr>
          <w:rFonts w:ascii="Times New Roman" w:eastAsiaTheme="minorHAnsi" w:hAnsi="Times New Roman"/>
          <w:b/>
          <w:sz w:val="28"/>
          <w:szCs w:val="28"/>
        </w:rPr>
        <w:t>Portfolio</w:t>
      </w:r>
    </w:p>
    <w:p w:rsidR="00103E3A" w:rsidRPr="00103E3A" w:rsidRDefault="00103E3A" w:rsidP="00103E3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 xml:space="preserve">Portfolio chápeme jako soubor rozličných produktů žáka, studenta nebo učitele, které dokumentují vývoj v jeho práci za určité období. Portfolio studenta učitelství představuje integraci dílčích studijních disciplín (pedagogiky, psychologie, jednotlivých předmětů a jejich didaktik, aj.), rozvoj tvořivosti, vyjadřuje názory, postoje studenta, navozuje otázky, řešení problémů, rozvíjí reflektivní a </w:t>
      </w:r>
      <w:proofErr w:type="spellStart"/>
      <w:r w:rsidRPr="00103E3A">
        <w:rPr>
          <w:rFonts w:ascii="Times New Roman" w:eastAsiaTheme="minorHAnsi" w:hAnsi="Times New Roman"/>
          <w:sz w:val="24"/>
          <w:szCs w:val="24"/>
        </w:rPr>
        <w:t>sebereflektivní</w:t>
      </w:r>
      <w:proofErr w:type="spellEnd"/>
      <w:r w:rsidRPr="00103E3A">
        <w:rPr>
          <w:rFonts w:ascii="Times New Roman" w:eastAsiaTheme="minorHAnsi" w:hAnsi="Times New Roman"/>
          <w:sz w:val="24"/>
          <w:szCs w:val="24"/>
        </w:rPr>
        <w:t xml:space="preserve"> dovednosti, dokumentuje </w:t>
      </w:r>
      <w:proofErr w:type="spellStart"/>
      <w:r w:rsidRPr="00103E3A">
        <w:rPr>
          <w:rFonts w:ascii="Times New Roman" w:eastAsiaTheme="minorHAnsi" w:hAnsi="Times New Roman"/>
          <w:sz w:val="24"/>
          <w:szCs w:val="24"/>
        </w:rPr>
        <w:t>seberozvoj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studenta</w:t>
      </w:r>
      <w:r w:rsidRPr="00103E3A">
        <w:rPr>
          <w:rFonts w:ascii="Times New Roman" w:eastAsiaTheme="minorHAnsi" w:hAnsi="Times New Roman"/>
          <w:sz w:val="24"/>
          <w:szCs w:val="24"/>
        </w:rPr>
        <w:t>. Je strukturov</w:t>
      </w:r>
      <w:r>
        <w:rPr>
          <w:rFonts w:ascii="Times New Roman" w:eastAsiaTheme="minorHAnsi" w:hAnsi="Times New Roman"/>
          <w:sz w:val="24"/>
          <w:szCs w:val="24"/>
        </w:rPr>
        <w:t>ané, reprezentativní, odráží</w:t>
      </w:r>
      <w:r w:rsidRPr="00103E3A">
        <w:rPr>
          <w:rFonts w:ascii="Times New Roman" w:eastAsiaTheme="minorHAnsi" w:hAnsi="Times New Roman"/>
          <w:sz w:val="24"/>
          <w:szCs w:val="24"/>
        </w:rPr>
        <w:t xml:space="preserve"> individualitu svého tvůrce na rozličných úrovních. Je zdrojem inspirace pro jeho další školní praxi i tvorbu žákovských portfolií.</w:t>
      </w:r>
    </w:p>
    <w:p w:rsidR="00103E3A" w:rsidRDefault="00103E3A" w:rsidP="00103E3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Studentské</w:t>
      </w:r>
      <w:r>
        <w:rPr>
          <w:rFonts w:ascii="Times New Roman" w:eastAsiaTheme="minorHAnsi" w:hAnsi="Times New Roman"/>
          <w:sz w:val="24"/>
          <w:szCs w:val="24"/>
        </w:rPr>
        <w:t xml:space="preserve"> portfolio je majetkem studenta.</w:t>
      </w:r>
    </w:p>
    <w:p w:rsidR="00103E3A" w:rsidRPr="00103E3A" w:rsidRDefault="00103E3A" w:rsidP="00103E3A">
      <w:pPr>
        <w:rPr>
          <w:rFonts w:ascii="Times New Roman" w:eastAsiaTheme="minorHAnsi" w:hAnsi="Times New Roman"/>
          <w:b/>
          <w:sz w:val="24"/>
          <w:szCs w:val="24"/>
        </w:rPr>
      </w:pPr>
      <w:r w:rsidRPr="00103E3A">
        <w:rPr>
          <w:rFonts w:ascii="Times New Roman" w:eastAsiaTheme="minorHAnsi" w:hAnsi="Times New Roman"/>
          <w:b/>
          <w:sz w:val="24"/>
          <w:szCs w:val="24"/>
        </w:rPr>
        <w:t>Rozlišujeme různé druhy portfolií (např.):</w:t>
      </w:r>
    </w:p>
    <w:p w:rsidR="00103E3A" w:rsidRPr="00103E3A" w:rsidRDefault="00103E3A" w:rsidP="00103E3A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Vývojové portfolio: dokumentuje profesní rozvoj studenta, je využívané v průběhu celého studia.</w:t>
      </w:r>
    </w:p>
    <w:p w:rsidR="00103E3A" w:rsidRPr="00103E3A" w:rsidRDefault="00103E3A" w:rsidP="00103E3A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Reprezentační portfolio: vytváří prostor pro předvedení vlastních profesních kvalit (úspěchů, silných profesních stránek, dosažených cílů).</w:t>
      </w:r>
    </w:p>
    <w:p w:rsidR="00103E3A" w:rsidRPr="00103E3A" w:rsidRDefault="00103E3A" w:rsidP="00103E3A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Pracovní portfolio: obsahuje informace především pro studenta, zachytává pokrok v jeho dílčích krocích.</w:t>
      </w:r>
    </w:p>
    <w:p w:rsidR="00103E3A" w:rsidRPr="00103E3A" w:rsidRDefault="00103E3A" w:rsidP="00103E3A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Dokumentační portfolio: uspořádané práce studenta za účelem částečného hodnocení v rámci jednotlivých semestrů studia a ročníků.</w:t>
      </w:r>
    </w:p>
    <w:p w:rsidR="00103E3A" w:rsidRDefault="00103E3A" w:rsidP="00103E3A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Ukázkové portfolio: uspořádané nejlepší práce semestru a podklady k závěrečnému hodnocení.</w:t>
      </w:r>
    </w:p>
    <w:p w:rsidR="00103E3A" w:rsidRPr="00103E3A" w:rsidRDefault="00103E3A" w:rsidP="00103E3A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9A3FAB" w:rsidRDefault="00103E3A" w:rsidP="00103E3A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03E3A">
        <w:rPr>
          <w:rFonts w:ascii="Times New Roman" w:eastAsiaTheme="minorHAnsi" w:hAnsi="Times New Roman"/>
          <w:b/>
          <w:sz w:val="24"/>
          <w:szCs w:val="24"/>
        </w:rPr>
        <w:t xml:space="preserve">V našem pojetí (pro naše účely) budeme chápat portfolio jako soubor vybraných produktů studenta za období celého studia (bude představovat průběžnou tvorbu). </w:t>
      </w:r>
    </w:p>
    <w:p w:rsidR="009A3FAB" w:rsidRDefault="00103E3A" w:rsidP="00103E3A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03E3A">
        <w:rPr>
          <w:rFonts w:ascii="Times New Roman" w:eastAsiaTheme="minorHAnsi" w:hAnsi="Times New Roman"/>
          <w:b/>
          <w:sz w:val="24"/>
          <w:szCs w:val="24"/>
        </w:rPr>
        <w:t xml:space="preserve">Portfolio z pedagogické praxe bude mapovat profesní vývoj studenta a bude obsahovat reflexi a sebereflexi </w:t>
      </w:r>
      <w:r w:rsidR="009A3FAB">
        <w:rPr>
          <w:rFonts w:ascii="Times New Roman" w:eastAsiaTheme="minorHAnsi" w:hAnsi="Times New Roman"/>
          <w:b/>
          <w:sz w:val="24"/>
          <w:szCs w:val="24"/>
        </w:rPr>
        <w:t xml:space="preserve">vlastní </w:t>
      </w:r>
      <w:r w:rsidRPr="00103E3A">
        <w:rPr>
          <w:rFonts w:ascii="Times New Roman" w:eastAsiaTheme="minorHAnsi" w:hAnsi="Times New Roman"/>
          <w:b/>
          <w:sz w:val="24"/>
          <w:szCs w:val="24"/>
        </w:rPr>
        <w:t xml:space="preserve">pedagogické činnosti. </w:t>
      </w:r>
    </w:p>
    <w:p w:rsidR="00103E3A" w:rsidRPr="00103E3A" w:rsidRDefault="009A3FAB" w:rsidP="00103E3A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Pedagogické portfolio je</w:t>
      </w:r>
      <w:r w:rsidR="00103E3A" w:rsidRPr="00103E3A">
        <w:rPr>
          <w:rFonts w:ascii="Times New Roman" w:eastAsiaTheme="minorHAnsi" w:hAnsi="Times New Roman"/>
          <w:b/>
          <w:sz w:val="24"/>
          <w:szCs w:val="24"/>
        </w:rPr>
        <w:t xml:space="preserve"> předkládáno při státní závěrečné zkoušce z pedagogiky a psychologie.</w:t>
      </w:r>
    </w:p>
    <w:p w:rsidR="00103E3A" w:rsidRPr="00103E3A" w:rsidRDefault="00103E3A" w:rsidP="00103E3A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03E3A" w:rsidRPr="00103E3A" w:rsidRDefault="00103E3A" w:rsidP="00103E3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Práce s portfoliem probíhá ve fázích:</w:t>
      </w:r>
    </w:p>
    <w:p w:rsidR="00103E3A" w:rsidRPr="00103E3A" w:rsidRDefault="00103E3A" w:rsidP="00103E3A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Tvorba a sběr materiálu (např. semestrální práce, hospitační záznamy z náslechů, přípravy na vyučovací hodiny, přípravy didaktických her, projekt, nástroje sebehodnocení a hodnocení)</w:t>
      </w:r>
    </w:p>
    <w:p w:rsidR="00103E3A" w:rsidRDefault="00103E3A" w:rsidP="00103E3A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Výběr materiálu pro obsah portfolia dle zadaných kritérií a jeho uspořádání</w:t>
      </w:r>
    </w:p>
    <w:p w:rsidR="00103E3A" w:rsidRPr="00103E3A" w:rsidRDefault="00103E3A" w:rsidP="00103E3A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03E3A" w:rsidRPr="00103E3A" w:rsidRDefault="00103E3A" w:rsidP="00103E3A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Doporučená studijní literatura</w:t>
      </w:r>
      <w:r w:rsidRPr="00103E3A">
        <w:rPr>
          <w:rFonts w:ascii="Times New Roman" w:eastAsiaTheme="minorHAnsi" w:hAnsi="Times New Roman"/>
          <w:sz w:val="24"/>
          <w:szCs w:val="24"/>
        </w:rPr>
        <w:t>:</w:t>
      </w:r>
    </w:p>
    <w:p w:rsidR="00103E3A" w:rsidRPr="00103E3A" w:rsidRDefault="00103E3A" w:rsidP="00103E3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 xml:space="preserve">PÍŠOVÁ, M. </w:t>
      </w:r>
      <w:proofErr w:type="spellStart"/>
      <w:r w:rsidRPr="00103E3A">
        <w:rPr>
          <w:rFonts w:ascii="Times New Roman" w:eastAsiaTheme="minorHAnsi" w:hAnsi="Times New Roman"/>
          <w:sz w:val="24"/>
          <w:szCs w:val="24"/>
        </w:rPr>
        <w:t>ed</w:t>
      </w:r>
      <w:proofErr w:type="spellEnd"/>
      <w:r w:rsidRPr="00103E3A">
        <w:rPr>
          <w:rFonts w:ascii="Times New Roman" w:eastAsiaTheme="minorHAnsi" w:hAnsi="Times New Roman"/>
          <w:sz w:val="24"/>
          <w:szCs w:val="24"/>
        </w:rPr>
        <w:t xml:space="preserve">., 2007. </w:t>
      </w:r>
      <w:r w:rsidRPr="00103E3A">
        <w:rPr>
          <w:rFonts w:ascii="Times New Roman" w:eastAsiaTheme="minorHAnsi" w:hAnsi="Times New Roman"/>
          <w:i/>
          <w:sz w:val="24"/>
          <w:szCs w:val="24"/>
        </w:rPr>
        <w:t>Portfolio v profesní přípravě učitele.</w:t>
      </w:r>
      <w:r w:rsidRPr="00103E3A">
        <w:rPr>
          <w:rFonts w:ascii="Times New Roman" w:eastAsiaTheme="minorHAnsi" w:hAnsi="Times New Roman"/>
          <w:sz w:val="24"/>
          <w:szCs w:val="24"/>
        </w:rPr>
        <w:t xml:space="preserve"> Univerzita Pardubice. ISBN 978-80-7395-024-8. </w:t>
      </w:r>
    </w:p>
    <w:p w:rsidR="00103E3A" w:rsidRDefault="00103E3A" w:rsidP="00103E3A">
      <w:pPr>
        <w:rPr>
          <w:rFonts w:ascii="Times New Roman" w:eastAsiaTheme="minorHAnsi" w:hAnsi="Times New Roman"/>
          <w:b/>
          <w:sz w:val="28"/>
          <w:szCs w:val="28"/>
        </w:rPr>
      </w:pPr>
    </w:p>
    <w:p w:rsidR="00103E3A" w:rsidRPr="00103E3A" w:rsidRDefault="00103E3A" w:rsidP="00103E3A">
      <w:pPr>
        <w:rPr>
          <w:rFonts w:ascii="Times New Roman" w:eastAsiaTheme="minorHAnsi" w:hAnsi="Times New Roman"/>
          <w:b/>
          <w:sz w:val="28"/>
          <w:szCs w:val="28"/>
        </w:rPr>
      </w:pPr>
      <w:r w:rsidRPr="00103E3A">
        <w:rPr>
          <w:rFonts w:ascii="Times New Roman" w:eastAsiaTheme="minorHAnsi" w:hAnsi="Times New Roman"/>
          <w:b/>
          <w:sz w:val="28"/>
          <w:szCs w:val="28"/>
        </w:rPr>
        <w:t>POKYNY PRO VYTVOŘENÍ PORTFOLIA Z PEDAGOGICKÉ PRAXE</w:t>
      </w:r>
    </w:p>
    <w:p w:rsidR="00103E3A" w:rsidRPr="00103E3A" w:rsidRDefault="00103E3A" w:rsidP="00103E3A">
      <w:pPr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Struktura portfolia ve studijním oboru Učitelství pro 1. stupeň ZŠ - prezenční studium</w:t>
      </w:r>
    </w:p>
    <w:p w:rsidR="00103E3A" w:rsidRPr="00103E3A" w:rsidRDefault="00103E3A" w:rsidP="00103E3A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03E3A">
        <w:rPr>
          <w:rFonts w:ascii="Times New Roman" w:eastAsiaTheme="minorHAnsi" w:hAnsi="Times New Roman"/>
          <w:b/>
          <w:sz w:val="24"/>
          <w:szCs w:val="24"/>
        </w:rPr>
        <w:t>OBSAH</w:t>
      </w:r>
    </w:p>
    <w:p w:rsidR="00103E3A" w:rsidRPr="00103E3A" w:rsidRDefault="00103E3A" w:rsidP="00103E3A">
      <w:pPr>
        <w:pStyle w:val="Odstavecseseznamem"/>
        <w:keepNext/>
        <w:keepLines/>
        <w:numPr>
          <w:ilvl w:val="0"/>
          <w:numId w:val="10"/>
        </w:numPr>
        <w:spacing w:before="240" w:after="0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103E3A">
        <w:rPr>
          <w:rFonts w:ascii="Times New Roman" w:eastAsiaTheme="majorEastAsia" w:hAnsi="Times New Roman"/>
          <w:sz w:val="28"/>
          <w:szCs w:val="28"/>
        </w:rPr>
        <w:t>Povinná část</w:t>
      </w:r>
    </w:p>
    <w:p w:rsidR="00103E3A" w:rsidRPr="00103E3A" w:rsidRDefault="00103E3A" w:rsidP="00103E3A">
      <w:pPr>
        <w:jc w:val="both"/>
        <w:rPr>
          <w:rFonts w:asciiTheme="minorHAnsi" w:eastAsiaTheme="minorHAnsi" w:hAnsiTheme="minorHAnsi" w:cstheme="minorBidi"/>
        </w:rPr>
      </w:pPr>
    </w:p>
    <w:p w:rsidR="00103E3A" w:rsidRPr="00103E3A" w:rsidRDefault="00103E3A" w:rsidP="00103E3A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03E3A">
        <w:rPr>
          <w:rFonts w:ascii="Times New Roman" w:eastAsiaTheme="minorHAnsi" w:hAnsi="Times New Roman"/>
          <w:b/>
          <w:sz w:val="24"/>
          <w:szCs w:val="24"/>
        </w:rPr>
        <w:t>A/ Semestrální práce</w:t>
      </w:r>
    </w:p>
    <w:p w:rsidR="00103E3A" w:rsidRPr="0075307C" w:rsidRDefault="00103E3A" w:rsidP="0075307C">
      <w:pPr>
        <w:numPr>
          <w:ilvl w:val="0"/>
          <w:numId w:val="9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b/>
          <w:sz w:val="24"/>
          <w:szCs w:val="24"/>
        </w:rPr>
        <w:t>Rozbor výchovně-vzdělávací instituce</w:t>
      </w:r>
      <w:r w:rsidR="0075307C" w:rsidRPr="0075307C">
        <w:rPr>
          <w:rFonts w:ascii="Times New Roman" w:eastAsiaTheme="minorHAnsi" w:hAnsi="Times New Roman"/>
          <w:b/>
          <w:sz w:val="24"/>
          <w:szCs w:val="24"/>
        </w:rPr>
        <w:t xml:space="preserve"> +</w:t>
      </w:r>
      <w:r w:rsidR="0075307C">
        <w:rPr>
          <w:rFonts w:ascii="Times New Roman" w:eastAsiaTheme="minorHAnsi" w:hAnsi="Times New Roman"/>
          <w:sz w:val="24"/>
          <w:szCs w:val="24"/>
        </w:rPr>
        <w:t xml:space="preserve"> </w:t>
      </w:r>
      <w:r w:rsidR="0075307C">
        <w:rPr>
          <w:rFonts w:ascii="Times New Roman" w:eastAsiaTheme="minorHAnsi" w:hAnsi="Times New Roman"/>
          <w:b/>
          <w:sz w:val="24"/>
          <w:szCs w:val="24"/>
        </w:rPr>
        <w:t>a</w:t>
      </w:r>
      <w:r w:rsidRPr="0075307C">
        <w:rPr>
          <w:rFonts w:ascii="Times New Roman" w:eastAsiaTheme="minorHAnsi" w:hAnsi="Times New Roman"/>
          <w:b/>
          <w:sz w:val="24"/>
          <w:szCs w:val="24"/>
        </w:rPr>
        <w:t>nalýza vybraného ŠVP na 1. stupni ZŠ</w:t>
      </w:r>
    </w:p>
    <w:p w:rsidR="00103E3A" w:rsidRPr="00103E3A" w:rsidRDefault="00103E3A" w:rsidP="00103E3A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03E3A" w:rsidRDefault="00103E3A" w:rsidP="00103E3A">
      <w:pPr>
        <w:numPr>
          <w:ilvl w:val="0"/>
          <w:numId w:val="9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b/>
          <w:sz w:val="24"/>
          <w:szCs w:val="24"/>
        </w:rPr>
        <w:t>Srovnání prezenční a distanční výuky</w:t>
      </w:r>
      <w:r w:rsidRPr="00103E3A">
        <w:rPr>
          <w:rFonts w:ascii="Times New Roman" w:eastAsiaTheme="minorHAnsi" w:hAnsi="Times New Roman"/>
          <w:sz w:val="24"/>
          <w:szCs w:val="24"/>
        </w:rPr>
        <w:t xml:space="preserve"> (odlišnosti v přípravě a přístupu učitele, čas věnovaný výuce, vliv prostředí výuky, zapojení žáků do výuky a jejich soustředěnost, klady a zápory obou forem výuky, …) </w:t>
      </w:r>
    </w:p>
    <w:p w:rsidR="00103E3A" w:rsidRPr="00103E3A" w:rsidRDefault="00103E3A" w:rsidP="00103E3A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03E3A" w:rsidRPr="00103E3A" w:rsidRDefault="00103E3A" w:rsidP="00103E3A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03E3A">
        <w:rPr>
          <w:rFonts w:ascii="Times New Roman" w:eastAsiaTheme="minorHAnsi" w:hAnsi="Times New Roman"/>
          <w:b/>
          <w:sz w:val="24"/>
          <w:szCs w:val="24"/>
        </w:rPr>
        <w:t>B/ Výstupy z praxe</w:t>
      </w:r>
    </w:p>
    <w:p w:rsidR="00103E3A" w:rsidRPr="00103E3A" w:rsidRDefault="00103E3A" w:rsidP="00103E3A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b/>
          <w:sz w:val="24"/>
          <w:szCs w:val="24"/>
        </w:rPr>
        <w:t>Dvě strukturovaná pozorování</w:t>
      </w:r>
      <w:r w:rsidRPr="00103E3A">
        <w:rPr>
          <w:rFonts w:ascii="Times New Roman" w:eastAsiaTheme="minorHAnsi" w:hAnsi="Times New Roman"/>
          <w:sz w:val="24"/>
          <w:szCs w:val="24"/>
        </w:rPr>
        <w:t xml:space="preserve"> vyučovacích hodin realizovaných cvičným učitelem –  hospitační záznamy z náslechů, zaměření na vybrané jevy (např. komunikace, aktivizace, výukové metody, organizační formy, využití pomůcek, hodnocení výsledků žáků).</w:t>
      </w:r>
    </w:p>
    <w:p w:rsidR="00103E3A" w:rsidRPr="00103E3A" w:rsidRDefault="00103E3A" w:rsidP="00103E3A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Analýza, hodnocení náslechů.</w:t>
      </w:r>
    </w:p>
    <w:p w:rsidR="00103E3A" w:rsidRPr="00103E3A" w:rsidRDefault="00103E3A" w:rsidP="00103E3A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b/>
          <w:sz w:val="24"/>
          <w:szCs w:val="24"/>
        </w:rPr>
        <w:t>Osm vlastních vzorových příprav na nejzdařenější vyučovací hodiny</w:t>
      </w:r>
      <w:r w:rsidRPr="00103E3A">
        <w:rPr>
          <w:rFonts w:ascii="Times New Roman" w:eastAsiaTheme="minorHAnsi" w:hAnsi="Times New Roman"/>
          <w:sz w:val="24"/>
          <w:szCs w:val="24"/>
        </w:rPr>
        <w:t xml:space="preserve"> - tj. 2 z ČJ, 2 z MA, 2 z jiných předmětů, 1 na online výuku (ČJ, MA, AJ, PRV, VL, PŘV),  1 ze specializační praxe – 5. ročník, ZS (cíle, očekávané výstupy, klíčové kompetence, struktura hodiny, závěrečná reflexe - silné a slabé stránky hodiny, sebereflexe)</w:t>
      </w:r>
    </w:p>
    <w:p w:rsidR="00103E3A" w:rsidRPr="00103E3A" w:rsidRDefault="00103E3A" w:rsidP="00103E3A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03E3A" w:rsidRPr="00103E3A" w:rsidRDefault="00103E3A" w:rsidP="00103E3A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b/>
          <w:sz w:val="24"/>
          <w:szCs w:val="24"/>
        </w:rPr>
        <w:t>Jedna práce</w:t>
      </w:r>
      <w:r w:rsidRPr="00103E3A">
        <w:rPr>
          <w:rFonts w:ascii="Times New Roman" w:eastAsiaTheme="minorHAnsi" w:hAnsi="Times New Roman"/>
          <w:sz w:val="24"/>
          <w:szCs w:val="24"/>
        </w:rPr>
        <w:t xml:space="preserve"> (podle výběru) - Soubor didaktických her, Didaktická analýza učiva, Projekt </w:t>
      </w:r>
    </w:p>
    <w:p w:rsidR="00103E3A" w:rsidRPr="00103E3A" w:rsidRDefault="00103E3A" w:rsidP="00103E3A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03E3A" w:rsidRPr="00103E3A" w:rsidRDefault="00103E3A" w:rsidP="00103E3A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b/>
          <w:sz w:val="24"/>
          <w:szCs w:val="24"/>
        </w:rPr>
        <w:t>Příprava části vyučovací jednotky</w:t>
      </w:r>
      <w:r w:rsidRPr="00103E3A">
        <w:rPr>
          <w:rFonts w:ascii="Times New Roman" w:eastAsiaTheme="minorHAnsi" w:hAnsi="Times New Roman"/>
          <w:sz w:val="24"/>
          <w:szCs w:val="24"/>
        </w:rPr>
        <w:t xml:space="preserve"> zaměřené na rozvíjení sociálních, kolektivních vztahů ve třídě, na výchovné aktivity.</w:t>
      </w:r>
    </w:p>
    <w:p w:rsidR="00103E3A" w:rsidRPr="00103E3A" w:rsidRDefault="00103E3A" w:rsidP="00103E3A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03E3A" w:rsidRPr="00103E3A" w:rsidRDefault="00103E3A" w:rsidP="00103E3A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03E3A">
        <w:rPr>
          <w:rFonts w:ascii="Times New Roman" w:eastAsiaTheme="minorHAnsi" w:hAnsi="Times New Roman"/>
          <w:b/>
          <w:sz w:val="24"/>
          <w:szCs w:val="24"/>
        </w:rPr>
        <w:t xml:space="preserve">Reflexe a sebereflexe individuální práce s žákem </w:t>
      </w:r>
      <w:r w:rsidRPr="00103E3A">
        <w:rPr>
          <w:rFonts w:ascii="Times New Roman" w:eastAsiaTheme="minorHAnsi" w:hAnsi="Times New Roman"/>
          <w:sz w:val="24"/>
          <w:szCs w:val="24"/>
        </w:rPr>
        <w:t>(doučování).</w:t>
      </w:r>
    </w:p>
    <w:p w:rsidR="00103E3A" w:rsidRPr="00103E3A" w:rsidRDefault="00103E3A" w:rsidP="00103E3A">
      <w:pPr>
        <w:ind w:left="72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03E3A" w:rsidRPr="00767958" w:rsidRDefault="00103E3A" w:rsidP="00103E3A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03E3A">
        <w:rPr>
          <w:rFonts w:ascii="Times New Roman" w:eastAsiaTheme="minorHAnsi" w:hAnsi="Times New Roman"/>
          <w:b/>
          <w:sz w:val="24"/>
          <w:szCs w:val="24"/>
        </w:rPr>
        <w:t>Nástroje pro sebehodnocení a hodnocení profesních kompetencí studenta na pedagogické praxi</w:t>
      </w:r>
      <w:r w:rsidR="00767958">
        <w:rPr>
          <w:rFonts w:ascii="Times New Roman" w:eastAsiaTheme="minorHAnsi" w:hAnsi="Times New Roman"/>
          <w:sz w:val="24"/>
          <w:szCs w:val="24"/>
        </w:rPr>
        <w:t xml:space="preserve">, </w:t>
      </w:r>
      <w:r w:rsidR="00767958" w:rsidRPr="00767958">
        <w:rPr>
          <w:rFonts w:ascii="Times New Roman" w:eastAsiaTheme="minorHAnsi" w:hAnsi="Times New Roman"/>
          <w:b/>
          <w:sz w:val="24"/>
          <w:szCs w:val="24"/>
        </w:rPr>
        <w:t>hodnocení cvičným učitelem, sebereflexe vývoje profesních kompetencí</w:t>
      </w:r>
    </w:p>
    <w:p w:rsidR="00103E3A" w:rsidRPr="00767958" w:rsidRDefault="00103E3A" w:rsidP="00103E3A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03E3A" w:rsidRPr="00103E3A" w:rsidRDefault="00767958" w:rsidP="00103E3A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7. </w:t>
      </w:r>
      <w:r w:rsidR="00D25AAE">
        <w:rPr>
          <w:rFonts w:ascii="Times New Roman" w:eastAsiaTheme="minorHAnsi" w:hAnsi="Times New Roman"/>
          <w:b/>
          <w:sz w:val="24"/>
          <w:szCs w:val="24"/>
        </w:rPr>
        <w:t>Prostudované odborné</w:t>
      </w: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</w:rPr>
        <w:t>, metodické publikace, zdroje (prezenční/ online forma)</w:t>
      </w:r>
    </w:p>
    <w:p w:rsidR="00103E3A" w:rsidRPr="00103E3A" w:rsidRDefault="00103E3A" w:rsidP="00103E3A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</w:p>
    <w:p w:rsidR="00103E3A" w:rsidRPr="00103E3A" w:rsidRDefault="00103E3A" w:rsidP="00103E3A">
      <w:pPr>
        <w:pStyle w:val="Odstavecseseznamem"/>
        <w:keepNext/>
        <w:keepLines/>
        <w:numPr>
          <w:ilvl w:val="0"/>
          <w:numId w:val="10"/>
        </w:numPr>
        <w:spacing w:before="240" w:after="0"/>
        <w:jc w:val="both"/>
        <w:outlineLvl w:val="0"/>
        <w:rPr>
          <w:rFonts w:ascii="Times New Roman" w:eastAsiaTheme="majorEastAsia" w:hAnsi="Times New Roman"/>
          <w:sz w:val="28"/>
          <w:szCs w:val="28"/>
        </w:rPr>
      </w:pPr>
      <w:r w:rsidRPr="00103E3A">
        <w:rPr>
          <w:rFonts w:ascii="Times New Roman" w:eastAsiaTheme="majorEastAsia" w:hAnsi="Times New Roman"/>
          <w:sz w:val="28"/>
          <w:szCs w:val="28"/>
        </w:rPr>
        <w:t>Nepovinná část (vlastní výběr produktů)</w:t>
      </w:r>
    </w:p>
    <w:p w:rsidR="00103E3A" w:rsidRPr="00103E3A" w:rsidRDefault="00103E3A" w:rsidP="00103E3A">
      <w:pPr>
        <w:jc w:val="both"/>
        <w:rPr>
          <w:rFonts w:asciiTheme="minorHAnsi" w:eastAsiaTheme="minorHAnsi" w:hAnsiTheme="minorHAnsi" w:cstheme="minorBidi"/>
        </w:rPr>
      </w:pPr>
    </w:p>
    <w:p w:rsidR="00103E3A" w:rsidRPr="00103E3A" w:rsidRDefault="00103E3A" w:rsidP="00103E3A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Osobní motivace ke studiu učitelství.</w:t>
      </w:r>
    </w:p>
    <w:p w:rsidR="00103E3A" w:rsidRPr="00103E3A" w:rsidRDefault="00103E3A" w:rsidP="00103E3A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03E3A" w:rsidRPr="00103E3A" w:rsidRDefault="00103E3A" w:rsidP="00103E3A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Inovace vyučování, materiály:</w:t>
      </w:r>
    </w:p>
    <w:p w:rsidR="00103E3A" w:rsidRPr="00103E3A" w:rsidRDefault="00103E3A" w:rsidP="00103E3A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Vlastní tvorba projektů, učebních materiálů, pomůcek, konstrukce učebních aktivit a úloh pro žáky (s komentářem, proč byly vybrány, v čem vidíte jejich přínos pro žáky).</w:t>
      </w:r>
    </w:p>
    <w:p w:rsidR="00103E3A" w:rsidRPr="00103E3A" w:rsidRDefault="00103E3A" w:rsidP="00103E3A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Osvědčené metody a nejzajímavější zdroje používané při distanční výuce.</w:t>
      </w:r>
    </w:p>
    <w:p w:rsidR="00103E3A" w:rsidRPr="00103E3A" w:rsidRDefault="00103E3A" w:rsidP="00103E3A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03E3A" w:rsidRPr="00103E3A" w:rsidRDefault="00103E3A" w:rsidP="00103E3A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Představení vlastní pomůcky k oboru studijní specializace a metodika práce s pomůckou</w:t>
      </w:r>
    </w:p>
    <w:p w:rsidR="00103E3A" w:rsidRPr="00103E3A" w:rsidRDefault="00103E3A" w:rsidP="00103E3A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03E3A" w:rsidRPr="00103E3A" w:rsidRDefault="00103E3A" w:rsidP="00103E3A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Fotografická dokumentace (nutnost dodržení pravidel GDPR).</w:t>
      </w:r>
    </w:p>
    <w:p w:rsidR="00103E3A" w:rsidRPr="00103E3A" w:rsidRDefault="00103E3A" w:rsidP="00103E3A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03E3A" w:rsidRPr="00103E3A" w:rsidRDefault="00103E3A" w:rsidP="00103E3A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Kazuistika vybraného žáka (nutnost dodržení pravidel GDPR).</w:t>
      </w:r>
    </w:p>
    <w:p w:rsidR="00103E3A" w:rsidRPr="00103E3A" w:rsidRDefault="00103E3A" w:rsidP="00103E3A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03E3A" w:rsidRPr="00767958" w:rsidRDefault="00103E3A" w:rsidP="00767958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Hodnocení studenta žáky.</w:t>
      </w:r>
    </w:p>
    <w:p w:rsidR="00103E3A" w:rsidRPr="00103E3A" w:rsidRDefault="00103E3A" w:rsidP="00103E3A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03E3A" w:rsidRPr="00103E3A" w:rsidRDefault="00103E3A" w:rsidP="00103E3A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03E3A">
        <w:rPr>
          <w:rFonts w:ascii="Times New Roman" w:eastAsiaTheme="minorHAnsi" w:hAnsi="Times New Roman"/>
          <w:sz w:val="24"/>
          <w:szCs w:val="24"/>
        </w:rPr>
        <w:t>Další seberealizace studenta (např. eseje).</w:t>
      </w:r>
    </w:p>
    <w:p w:rsidR="00103E3A" w:rsidRPr="00103E3A" w:rsidRDefault="00103E3A" w:rsidP="00103E3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5001D" w:rsidRPr="00103E3A" w:rsidRDefault="00F5001D" w:rsidP="00103E3A">
      <w:pPr>
        <w:jc w:val="both"/>
      </w:pPr>
    </w:p>
    <w:sectPr w:rsidR="00F5001D" w:rsidRPr="00103E3A" w:rsidSect="00F0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9F" w:rsidRPr="00D91740" w:rsidRDefault="00C60E9F" w:rsidP="00D91740">
      <w:r>
        <w:separator/>
      </w:r>
    </w:p>
  </w:endnote>
  <w:endnote w:type="continuationSeparator" w:id="0">
    <w:p w:rsidR="00C60E9F" w:rsidRPr="00D91740" w:rsidRDefault="00C60E9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A2" w:rsidRDefault="00F165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EA313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F165A2">
    <w:pPr>
      <w:pStyle w:val="Default"/>
      <w:spacing w:line="360" w:lineRule="auto"/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165A2" w:rsidRPr="00F165A2">
      <w:rPr>
        <w:color w:val="57585A"/>
        <w:sz w:val="12"/>
        <w:szCs w:val="16"/>
      </w:rPr>
      <w:t xml:space="preserve">Univerzitní náměstí 1410/1 </w:t>
    </w:r>
    <w:r w:rsidR="00F165A2" w:rsidRPr="003C21E8">
      <w:rPr>
        <w:color w:val="006AB3"/>
        <w:sz w:val="12"/>
        <w:szCs w:val="16"/>
      </w:rPr>
      <w:t>|</w:t>
    </w:r>
    <w:r w:rsidR="00F165A2" w:rsidRPr="00F165A2">
      <w:rPr>
        <w:color w:val="57585A"/>
        <w:sz w:val="12"/>
        <w:szCs w:val="16"/>
      </w:rPr>
      <w:t xml:space="preserve"> 461 17  Liberec 1</w:t>
    </w:r>
    <w:r w:rsidR="00F165A2">
      <w:rPr>
        <w:color w:val="57585A"/>
        <w:sz w:val="12"/>
        <w:szCs w:val="16"/>
      </w:rPr>
      <w:br/>
    </w:r>
    <w:r>
      <w:rPr>
        <w:i/>
        <w:iCs/>
        <w:color w:val="57585A"/>
        <w:sz w:val="11"/>
        <w:szCs w:val="9"/>
      </w:rPr>
      <w:t xml:space="preserve">tel.: +420 485 352 </w:t>
    </w:r>
    <w:r w:rsidR="00F165A2">
      <w:rPr>
        <w:i/>
        <w:iCs/>
        <w:color w:val="57585A"/>
        <w:sz w:val="11"/>
        <w:szCs w:val="9"/>
      </w:rPr>
      <w:t>8</w:t>
    </w:r>
    <w:r>
      <w:rPr>
        <w:i/>
        <w:iCs/>
        <w:color w:val="57585A"/>
        <w:sz w:val="11"/>
        <w:szCs w:val="9"/>
      </w:rPr>
      <w:t>15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A2" w:rsidRDefault="00F165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9F" w:rsidRPr="00D91740" w:rsidRDefault="00C60E9F" w:rsidP="00D91740">
      <w:r>
        <w:separator/>
      </w:r>
    </w:p>
  </w:footnote>
  <w:footnote w:type="continuationSeparator" w:id="0">
    <w:p w:rsidR="00C60E9F" w:rsidRPr="00D91740" w:rsidRDefault="00C60E9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A2" w:rsidRDefault="00F165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EA313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</wp:posOffset>
          </wp:positionH>
          <wp:positionV relativeFrom="paragraph">
            <wp:posOffset>-340995</wp:posOffset>
          </wp:positionV>
          <wp:extent cx="2553970" cy="454025"/>
          <wp:effectExtent l="0" t="0" r="0" b="3175"/>
          <wp:wrapNone/>
          <wp:docPr id="14" name="obrázek 14" descr="C:\Users\Admin\Desktop\TUL\loga\logo-fp-cmyk-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dmin\Desktop\TUL\loga\logo-fp-cmyk-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A2" w:rsidRDefault="00F165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97C"/>
    <w:multiLevelType w:val="hybridMultilevel"/>
    <w:tmpl w:val="9D30E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032E"/>
    <w:multiLevelType w:val="hybridMultilevel"/>
    <w:tmpl w:val="7CE26D16"/>
    <w:lvl w:ilvl="0" w:tplc="FA902F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5378"/>
    <w:multiLevelType w:val="hybridMultilevel"/>
    <w:tmpl w:val="E2DE1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77FC"/>
    <w:multiLevelType w:val="hybridMultilevel"/>
    <w:tmpl w:val="C6B481B4"/>
    <w:lvl w:ilvl="0" w:tplc="515CC0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3D09"/>
    <w:multiLevelType w:val="hybridMultilevel"/>
    <w:tmpl w:val="91724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70233"/>
    <w:multiLevelType w:val="hybridMultilevel"/>
    <w:tmpl w:val="E4F42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85F2B"/>
    <w:multiLevelType w:val="hybridMultilevel"/>
    <w:tmpl w:val="67D02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B4838"/>
    <w:multiLevelType w:val="hybridMultilevel"/>
    <w:tmpl w:val="70DC0D08"/>
    <w:lvl w:ilvl="0" w:tplc="FA902FA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172B6"/>
    <w:multiLevelType w:val="hybridMultilevel"/>
    <w:tmpl w:val="05F04C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083B63"/>
    <w:multiLevelType w:val="hybridMultilevel"/>
    <w:tmpl w:val="F10E33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B"/>
    <w:rsid w:val="00016D7E"/>
    <w:rsid w:val="0002342B"/>
    <w:rsid w:val="000306B7"/>
    <w:rsid w:val="00031CF6"/>
    <w:rsid w:val="00037E8B"/>
    <w:rsid w:val="00057519"/>
    <w:rsid w:val="00067988"/>
    <w:rsid w:val="000818F9"/>
    <w:rsid w:val="00097A03"/>
    <w:rsid w:val="00097EE4"/>
    <w:rsid w:val="000C73BA"/>
    <w:rsid w:val="000F1B08"/>
    <w:rsid w:val="000F75E8"/>
    <w:rsid w:val="00103E3A"/>
    <w:rsid w:val="00122F22"/>
    <w:rsid w:val="001472E5"/>
    <w:rsid w:val="00183549"/>
    <w:rsid w:val="00186324"/>
    <w:rsid w:val="001903D8"/>
    <w:rsid w:val="00197647"/>
    <w:rsid w:val="001A21D5"/>
    <w:rsid w:val="001A5FEB"/>
    <w:rsid w:val="001A6954"/>
    <w:rsid w:val="001B50DC"/>
    <w:rsid w:val="001C1D58"/>
    <w:rsid w:val="001D0688"/>
    <w:rsid w:val="001D765B"/>
    <w:rsid w:val="0023295A"/>
    <w:rsid w:val="00245ED7"/>
    <w:rsid w:val="00263A5C"/>
    <w:rsid w:val="002B58AD"/>
    <w:rsid w:val="002F2D27"/>
    <w:rsid w:val="0031128F"/>
    <w:rsid w:val="003464CC"/>
    <w:rsid w:val="003534CF"/>
    <w:rsid w:val="00372720"/>
    <w:rsid w:val="003855A8"/>
    <w:rsid w:val="00386546"/>
    <w:rsid w:val="00392572"/>
    <w:rsid w:val="003C21E8"/>
    <w:rsid w:val="003C2732"/>
    <w:rsid w:val="003D4251"/>
    <w:rsid w:val="003E23D0"/>
    <w:rsid w:val="003F5C1D"/>
    <w:rsid w:val="00400DB3"/>
    <w:rsid w:val="0041455E"/>
    <w:rsid w:val="00415EDC"/>
    <w:rsid w:val="0047294E"/>
    <w:rsid w:val="00477A2E"/>
    <w:rsid w:val="004B3485"/>
    <w:rsid w:val="004D2CEC"/>
    <w:rsid w:val="004F2057"/>
    <w:rsid w:val="0054513A"/>
    <w:rsid w:val="00547F33"/>
    <w:rsid w:val="00574FF8"/>
    <w:rsid w:val="00581D47"/>
    <w:rsid w:val="00582346"/>
    <w:rsid w:val="005B457F"/>
    <w:rsid w:val="005C195F"/>
    <w:rsid w:val="0062547B"/>
    <w:rsid w:val="00635E47"/>
    <w:rsid w:val="00680A93"/>
    <w:rsid w:val="00682258"/>
    <w:rsid w:val="006A11B7"/>
    <w:rsid w:val="006A2B2E"/>
    <w:rsid w:val="006B2306"/>
    <w:rsid w:val="006B2FC1"/>
    <w:rsid w:val="006C1248"/>
    <w:rsid w:val="00727D1E"/>
    <w:rsid w:val="00752DD2"/>
    <w:rsid w:val="0075307C"/>
    <w:rsid w:val="00767958"/>
    <w:rsid w:val="0077402A"/>
    <w:rsid w:val="007C213B"/>
    <w:rsid w:val="007C7C80"/>
    <w:rsid w:val="007D08E2"/>
    <w:rsid w:val="007E1B00"/>
    <w:rsid w:val="007E3086"/>
    <w:rsid w:val="007F55A7"/>
    <w:rsid w:val="00830E69"/>
    <w:rsid w:val="00873C41"/>
    <w:rsid w:val="00882222"/>
    <w:rsid w:val="00882790"/>
    <w:rsid w:val="008A71A9"/>
    <w:rsid w:val="008A7842"/>
    <w:rsid w:val="008C0752"/>
    <w:rsid w:val="008C2529"/>
    <w:rsid w:val="008C7C74"/>
    <w:rsid w:val="008E7856"/>
    <w:rsid w:val="00914F5E"/>
    <w:rsid w:val="009338CB"/>
    <w:rsid w:val="00940BBE"/>
    <w:rsid w:val="009562F4"/>
    <w:rsid w:val="00991063"/>
    <w:rsid w:val="009A3FAB"/>
    <w:rsid w:val="009A5EF2"/>
    <w:rsid w:val="009B1087"/>
    <w:rsid w:val="009B3FFE"/>
    <w:rsid w:val="009B6FDE"/>
    <w:rsid w:val="009E5571"/>
    <w:rsid w:val="00A1575D"/>
    <w:rsid w:val="00A168E4"/>
    <w:rsid w:val="00A51007"/>
    <w:rsid w:val="00A7229E"/>
    <w:rsid w:val="00A83757"/>
    <w:rsid w:val="00A9451C"/>
    <w:rsid w:val="00AB0D0F"/>
    <w:rsid w:val="00AC6790"/>
    <w:rsid w:val="00AD3B21"/>
    <w:rsid w:val="00B1009C"/>
    <w:rsid w:val="00B11F36"/>
    <w:rsid w:val="00B143EC"/>
    <w:rsid w:val="00B22B3F"/>
    <w:rsid w:val="00B2558D"/>
    <w:rsid w:val="00B52406"/>
    <w:rsid w:val="00B65538"/>
    <w:rsid w:val="00B7030D"/>
    <w:rsid w:val="00B82B57"/>
    <w:rsid w:val="00B94D65"/>
    <w:rsid w:val="00BB45FD"/>
    <w:rsid w:val="00BC0797"/>
    <w:rsid w:val="00BC4241"/>
    <w:rsid w:val="00BD51CE"/>
    <w:rsid w:val="00BE4CE5"/>
    <w:rsid w:val="00C348DF"/>
    <w:rsid w:val="00C60E9F"/>
    <w:rsid w:val="00C92CF9"/>
    <w:rsid w:val="00CB430D"/>
    <w:rsid w:val="00CF7C1F"/>
    <w:rsid w:val="00D25AAE"/>
    <w:rsid w:val="00D66096"/>
    <w:rsid w:val="00D9138C"/>
    <w:rsid w:val="00D91740"/>
    <w:rsid w:val="00DF3F1D"/>
    <w:rsid w:val="00E0357F"/>
    <w:rsid w:val="00E63C1E"/>
    <w:rsid w:val="00E91258"/>
    <w:rsid w:val="00EA0972"/>
    <w:rsid w:val="00EA313B"/>
    <w:rsid w:val="00EB40DD"/>
    <w:rsid w:val="00F013A9"/>
    <w:rsid w:val="00F06EA0"/>
    <w:rsid w:val="00F120AD"/>
    <w:rsid w:val="00F15FF1"/>
    <w:rsid w:val="00F165A2"/>
    <w:rsid w:val="00F21D13"/>
    <w:rsid w:val="00F47BDF"/>
    <w:rsid w:val="00F5001D"/>
    <w:rsid w:val="00F56410"/>
    <w:rsid w:val="00FA5DF8"/>
    <w:rsid w:val="00FB2A8C"/>
    <w:rsid w:val="00FC7439"/>
    <w:rsid w:val="00FD036A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01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C9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7C80"/>
    <w:pPr>
      <w:ind w:left="720"/>
      <w:contextualSpacing/>
    </w:pPr>
  </w:style>
  <w:style w:type="paragraph" w:customStyle="1" w:styleId="NAZEVPROJEKTU">
    <w:name w:val="NAZEV_PROJEKTU"/>
    <w:basedOn w:val="Normln"/>
    <w:rsid w:val="00AD3B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REGISTRACNICISLO">
    <w:name w:val="REGISTRACNI_CISLO"/>
    <w:basedOn w:val="Normln"/>
    <w:rsid w:val="00AD3B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3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F634-9233-4EEC-A68C-B6B11F78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3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2021-12-03T13:12:00Z</dcterms:created>
  <dcterms:modified xsi:type="dcterms:W3CDTF">2021-12-03T13:12:00Z</dcterms:modified>
</cp:coreProperties>
</file>