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AD" w:rsidRPr="005A23A7" w:rsidRDefault="00347FAD" w:rsidP="005A23A7">
      <w:pPr>
        <w:spacing w:after="0"/>
        <w:jc w:val="center"/>
        <w:rPr>
          <w:rFonts w:asciiTheme="minorHAnsi" w:hAnsiTheme="minorHAnsi" w:cstheme="minorHAnsi"/>
          <w:b/>
          <w:color w:val="5B9BD5" w:themeColor="accent1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5B9BD5" w:themeColor="accent1"/>
          <w:sz w:val="36"/>
          <w:szCs w:val="36"/>
        </w:rPr>
        <w:t>Pr</w:t>
      </w:r>
      <w:r w:rsidR="005E791D">
        <w:rPr>
          <w:rFonts w:asciiTheme="minorHAnsi" w:hAnsiTheme="minorHAnsi" w:cstheme="minorHAnsi"/>
          <w:b/>
          <w:color w:val="5B9BD5" w:themeColor="accent1"/>
          <w:sz w:val="36"/>
          <w:szCs w:val="36"/>
        </w:rPr>
        <w:t>ůběžná pedagogická praxe 2 PPPR2</w:t>
      </w:r>
    </w:p>
    <w:p w:rsidR="00347FAD" w:rsidRDefault="00347FAD" w:rsidP="00347FA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Studenti 3.ročníku (dvojice)</w:t>
      </w:r>
    </w:p>
    <w:p w:rsidR="00347FAD" w:rsidRDefault="00347FAD" w:rsidP="00347FAD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Den praxe</w:t>
      </w:r>
      <w:r>
        <w:rPr>
          <w:rFonts w:asciiTheme="minorHAnsi" w:hAnsiTheme="minorHAnsi" w:cstheme="minorHAnsi"/>
          <w:sz w:val="28"/>
          <w:szCs w:val="28"/>
        </w:rPr>
        <w:t>: každé úterý</w:t>
      </w:r>
      <w:r w:rsidR="005E791D">
        <w:rPr>
          <w:rFonts w:asciiTheme="minorHAnsi" w:hAnsiTheme="minorHAnsi" w:cstheme="minorHAnsi"/>
          <w:sz w:val="28"/>
          <w:szCs w:val="28"/>
        </w:rPr>
        <w:t xml:space="preserve"> od 16. 9. do 16. 12. 2025 (každé úterý)</w:t>
      </w:r>
    </w:p>
    <w:p w:rsidR="00347FAD" w:rsidRDefault="00347FAD" w:rsidP="00347FAD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347FAD" w:rsidRDefault="00347FAD" w:rsidP="00347FAD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Činnosti studentů na praxi: </w:t>
      </w:r>
      <w:r>
        <w:rPr>
          <w:rFonts w:asciiTheme="minorHAnsi" w:hAnsiTheme="minorHAnsi" w:cstheme="minorHAnsi"/>
          <w:sz w:val="28"/>
          <w:szCs w:val="28"/>
        </w:rPr>
        <w:t xml:space="preserve">náslechy (každý týden 2h), realizace celé vyučovací hodiny (týdně 1h), během praxe studenti odučí minimálně 10 vyučovacích hodin, 2h v tandemu se spolužákem, zapojují se jako asistenti pedagoga, ve svých přípravách diferencují učivo pro </w:t>
      </w:r>
      <w:proofErr w:type="gramStart"/>
      <w:r>
        <w:rPr>
          <w:rFonts w:asciiTheme="minorHAnsi" w:hAnsiTheme="minorHAnsi" w:cstheme="minorHAnsi"/>
          <w:sz w:val="28"/>
          <w:szCs w:val="28"/>
        </w:rPr>
        <w:t>žáky s SVP</w:t>
      </w:r>
      <w:proofErr w:type="gramEnd"/>
      <w:r>
        <w:rPr>
          <w:rFonts w:asciiTheme="minorHAnsi" w:hAnsiTheme="minorHAnsi" w:cstheme="minorHAnsi"/>
          <w:sz w:val="28"/>
          <w:szCs w:val="28"/>
        </w:rPr>
        <w:t>, zařadí do výuky aktivity pro rozvoj sociálních vztahů (po domluvě s PU), učí se hodnotit žáky individuálně dle jejich specifik</w:t>
      </w:r>
      <w:r w:rsidR="000F6EF7">
        <w:rPr>
          <w:rFonts w:asciiTheme="minorHAnsi" w:hAnsiTheme="minorHAnsi" w:cstheme="minorHAnsi"/>
          <w:sz w:val="28"/>
          <w:szCs w:val="28"/>
        </w:rPr>
        <w:t xml:space="preserve"> se zařazením metod formativního hodnocení</w:t>
      </w:r>
    </w:p>
    <w:p w:rsidR="00347FAD" w:rsidRDefault="00347FAD" w:rsidP="00347FAD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47FAD" w:rsidRDefault="00347FAD" w:rsidP="00347FAD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K uzavření předmětu student předloží pedagogický deník, který bude obsahovat</w:t>
      </w:r>
      <w:r>
        <w:rPr>
          <w:rFonts w:asciiTheme="minorHAnsi" w:eastAsia="Times New Roman" w:hAnsiTheme="minorHAnsi" w:cstheme="minorHAnsi"/>
          <w:sz w:val="28"/>
          <w:szCs w:val="28"/>
          <w:lang w:eastAsia="cs-CZ"/>
        </w:rPr>
        <w:t>:</w:t>
      </w:r>
    </w:p>
    <w:p w:rsidR="00347FAD" w:rsidRDefault="00347FAD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>Popis základní školy, její ŠVP, profilaci a popis dané třídy</w:t>
      </w:r>
    </w:p>
    <w:p w:rsidR="00347FAD" w:rsidRDefault="00347FAD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 xml:space="preserve">Odevzdání </w:t>
      </w:r>
      <w:r w:rsidR="00943051">
        <w:rPr>
          <w:rFonts w:asciiTheme="minorHAnsi" w:hAnsiTheme="minorHAnsi" w:cstheme="minorHAnsi"/>
          <w:color w:val="5B9BD5" w:themeColor="accent1"/>
          <w:sz w:val="28"/>
          <w:szCs w:val="28"/>
        </w:rPr>
        <w:t xml:space="preserve">5 </w:t>
      </w:r>
      <w:r>
        <w:rPr>
          <w:rFonts w:asciiTheme="minorHAnsi" w:hAnsiTheme="minorHAnsi" w:cstheme="minorHAnsi"/>
          <w:color w:val="5B9BD5" w:themeColor="accent1"/>
          <w:sz w:val="28"/>
          <w:szCs w:val="28"/>
        </w:rPr>
        <w:t>náslechových archů s reflexemi jednotlivých hodin</w:t>
      </w:r>
    </w:p>
    <w:p w:rsidR="00347FAD" w:rsidRDefault="00347FAD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>Odevzdání 6 příprav na vyučovací hodiny s reflexemi od PU a sebereflexemi</w:t>
      </w:r>
    </w:p>
    <w:p w:rsidR="00347FAD" w:rsidRDefault="00347FAD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>Odevzdání 2 příprav na didaktické aktivity rozvíjející sociální vztahy ve třídě (s reflexí po realizaci)</w:t>
      </w:r>
    </w:p>
    <w:p w:rsidR="00347FAD" w:rsidRDefault="00347FAD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>Odevzdání hodnotícího nástroje vyplněného od studenta a od provázející učitelky/učitele</w:t>
      </w:r>
    </w:p>
    <w:p w:rsidR="00347FAD" w:rsidRDefault="00347FAD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>Zhodnocení přínosu praxe a sebe jako učitele začátečníka ve výuce</w:t>
      </w:r>
      <w:r w:rsidR="00943051">
        <w:rPr>
          <w:rFonts w:asciiTheme="minorHAnsi" w:hAnsiTheme="minorHAnsi" w:cstheme="minorHAnsi"/>
          <w:color w:val="5B9BD5" w:themeColor="accent1"/>
          <w:sz w:val="28"/>
          <w:szCs w:val="28"/>
        </w:rPr>
        <w:t>, vyplnění a následné zhodnocení profesní výzvy</w:t>
      </w:r>
    </w:p>
    <w:p w:rsidR="00347FAD" w:rsidRDefault="00347FAD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>Hospitace didaktičky na realizované hodině, společný rozbor hodiny</w:t>
      </w:r>
    </w:p>
    <w:p w:rsidR="005A23A7" w:rsidRDefault="005A23A7" w:rsidP="00347FAD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color w:val="5B9BD5" w:themeColor="accent1"/>
          <w:sz w:val="28"/>
          <w:szCs w:val="28"/>
        </w:rPr>
      </w:pPr>
      <w:r>
        <w:rPr>
          <w:rFonts w:asciiTheme="minorHAnsi" w:hAnsiTheme="minorHAnsi" w:cstheme="minorHAnsi"/>
          <w:color w:val="5B9BD5" w:themeColor="accent1"/>
          <w:sz w:val="28"/>
          <w:szCs w:val="28"/>
        </w:rPr>
        <w:t>Účast na závěrečném reflektivním semináři</w:t>
      </w:r>
      <w:r w:rsidR="000F6EF7">
        <w:rPr>
          <w:rFonts w:asciiTheme="minorHAnsi" w:hAnsiTheme="minorHAnsi" w:cstheme="minorHAnsi"/>
          <w:color w:val="5B9BD5" w:themeColor="accent1"/>
          <w:sz w:val="28"/>
          <w:szCs w:val="28"/>
        </w:rPr>
        <w:t xml:space="preserve"> </w:t>
      </w:r>
    </w:p>
    <w:p w:rsidR="00347FAD" w:rsidRDefault="00347FAD" w:rsidP="00347FAD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347FAD" w:rsidRPr="005A23A7" w:rsidRDefault="00347FAD" w:rsidP="005A23A7">
      <w:pPr>
        <w:pStyle w:val="Odstavecseseznamem"/>
        <w:spacing w:after="0"/>
        <w:ind w:left="0"/>
        <w:jc w:val="both"/>
        <w:rPr>
          <w:rStyle w:val="Siln"/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Provázející učitel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seznámí studenty s administrativou na 1.</w:t>
      </w:r>
      <w:r w:rsidR="0014498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stupni a se specifiky práce s žáky s SVP, reflektuje studentovu práci – přípravy + odučené hodiny, zajistí pracovní místo, zázemí (sborovna, kabinet) pro studenta ), snaží se o minimální zásah do vedení výuky studentů, dle podmínek třídy umožní studentům si zkusit i jiné vyučované předměty, předává své zkušenosti, motivuje studenta, při opakovaných problémech (pozdní příchody, komunikace, vztah k žákům, narušování výuky…) se studentem obratem kontaktuje didaktičku praxe</w:t>
      </w:r>
    </w:p>
    <w:p w:rsidR="00FB3F7E" w:rsidRDefault="00FB3F7E" w:rsidP="00FB3F7E">
      <w:pPr>
        <w:spacing w:after="0" w:line="240" w:lineRule="auto"/>
        <w:rPr>
          <w:b/>
          <w:bCs/>
        </w:rPr>
      </w:pPr>
    </w:p>
    <w:tbl>
      <w:tblPr>
        <w:tblW w:w="8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6797"/>
      </w:tblGrid>
      <w:tr w:rsidR="002F1BEE" w:rsidRPr="00D81A85" w:rsidTr="00C56EAE">
        <w:trPr>
          <w:trHeight w:val="825"/>
        </w:trPr>
        <w:tc>
          <w:tcPr>
            <w:tcW w:w="8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1BEE" w:rsidRPr="00D81A85" w:rsidRDefault="002F1BEE" w:rsidP="005A23A7">
            <w:pPr>
              <w:spacing w:after="0" w:line="240" w:lineRule="auto"/>
              <w:rPr>
                <w:rFonts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2F1BEE" w:rsidRPr="00D81A85" w:rsidTr="005A23A7">
        <w:trPr>
          <w:trHeight w:val="36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  <w:tr w:rsidR="002F1BEE" w:rsidRPr="00D81A85" w:rsidTr="00C56EAE">
        <w:trPr>
          <w:trHeight w:val="48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</w:tbl>
    <w:p w:rsidR="00943051" w:rsidRDefault="00943051" w:rsidP="00943051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>
        <w:rPr>
          <w:rStyle w:val="Zdraznnjemn"/>
          <w:rFonts w:asciiTheme="minorHAnsi" w:hAnsiTheme="minorHAnsi" w:cstheme="minorHAnsi"/>
          <w:b/>
          <w:sz w:val="24"/>
          <w:szCs w:val="24"/>
        </w:rPr>
        <w:t>PROFESNÍ VÝZVA (vyplňuje student)</w:t>
      </w:r>
    </w:p>
    <w:p w:rsidR="00943051" w:rsidRDefault="00943051" w:rsidP="00943051">
      <w:pPr>
        <w:rPr>
          <w:rStyle w:val="Zdraznnjemn"/>
          <w:rFonts w:asciiTheme="minorHAnsi" w:hAnsiTheme="minorHAnsi" w:cstheme="minorHAnsi"/>
          <w:b/>
          <w:i w:val="0"/>
        </w:rPr>
      </w:pPr>
      <w:r>
        <w:rPr>
          <w:rStyle w:val="Zdraznnjemn"/>
          <w:rFonts w:asciiTheme="minorHAnsi" w:hAnsiTheme="minorHAnsi" w:cstheme="minorHAnsi"/>
          <w:b/>
        </w:rPr>
        <w:t xml:space="preserve">Zamyslete se, co vám při předcházející praxi dělalo největší problém, a stanovte si výzvu pro praxi, kterou budete absolvovat nyní v ZS.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6"/>
      </w:tblGrid>
      <w:tr w:rsidR="00943051" w:rsidTr="00B26411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  <w:r>
              <w:rPr>
                <w:rStyle w:val="Zdraznnjemn"/>
                <w:rFonts w:cstheme="minorHAnsi"/>
                <w:szCs w:val="20"/>
              </w:rPr>
              <w:t>Popis problému, který ve výuce zatím mám:</w:t>
            </w: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</w:tc>
      </w:tr>
      <w:tr w:rsidR="00943051" w:rsidTr="00B26411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  <w:r>
              <w:rPr>
                <w:rStyle w:val="Zdraznnjemn"/>
                <w:rFonts w:cstheme="minorHAnsi"/>
                <w:szCs w:val="20"/>
              </w:rPr>
              <w:t>Jaké změny bych chtěl/a ve své výuce při další praxi dosáhnout:</w:t>
            </w: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</w:tc>
      </w:tr>
      <w:tr w:rsidR="00943051" w:rsidTr="00B26411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  <w:r>
              <w:rPr>
                <w:rStyle w:val="Zdraznnjemn"/>
                <w:rFonts w:cstheme="minorHAnsi"/>
                <w:szCs w:val="20"/>
              </w:rPr>
              <w:t>Co pro to udělám:</w:t>
            </w: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</w:tc>
      </w:tr>
      <w:tr w:rsidR="00943051" w:rsidTr="00B26411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  <w:r>
              <w:rPr>
                <w:rStyle w:val="Zdraznnjemn"/>
                <w:rFonts w:cstheme="minorHAnsi"/>
                <w:szCs w:val="20"/>
              </w:rPr>
              <w:t>Jak doložím, zda a jak jsem se v řešení výše popsaného problému posunul/a:</w:t>
            </w: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</w:tc>
      </w:tr>
      <w:tr w:rsidR="00943051" w:rsidTr="00B26411">
        <w:trPr>
          <w:trHeight w:val="1099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  <w:r>
              <w:rPr>
                <w:rStyle w:val="Zdraznnjemn"/>
                <w:rFonts w:cstheme="minorHAnsi"/>
                <w:szCs w:val="20"/>
              </w:rPr>
              <w:t>Kterou profesní kompetenci mi tato výzva umožnila rozvinout:</w:t>
            </w: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  <w:p w:rsidR="00943051" w:rsidRDefault="00943051" w:rsidP="00B26411">
            <w:pPr>
              <w:rPr>
                <w:rStyle w:val="Zdraznnjemn"/>
                <w:rFonts w:cstheme="minorHAnsi"/>
                <w:i w:val="0"/>
                <w:szCs w:val="20"/>
              </w:rPr>
            </w:pPr>
          </w:p>
        </w:tc>
      </w:tr>
    </w:tbl>
    <w:p w:rsidR="00943051" w:rsidRDefault="00943051" w:rsidP="00943051">
      <w:pPr>
        <w:spacing w:after="0" w:line="240" w:lineRule="auto"/>
        <w:rPr>
          <w:b/>
          <w:bCs/>
        </w:rPr>
      </w:pPr>
    </w:p>
    <w:p w:rsidR="00E2581A" w:rsidRDefault="00E2581A" w:rsidP="00FB3F7E">
      <w:pPr>
        <w:spacing w:after="0" w:line="240" w:lineRule="auto"/>
        <w:rPr>
          <w:b/>
          <w:bCs/>
        </w:rPr>
      </w:pPr>
    </w:p>
    <w:sectPr w:rsidR="00E2581A" w:rsidSect="002D1537">
      <w:headerReference w:type="default" r:id="rId8"/>
      <w:footerReference w:type="default" r:id="rId9"/>
      <w:pgSz w:w="11906" w:h="16838" w:code="9"/>
      <w:pgMar w:top="1588" w:right="1134" w:bottom="1134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5D" w:rsidRPr="00D91740" w:rsidRDefault="0015585D" w:rsidP="00D91740">
      <w:r>
        <w:separator/>
      </w:r>
    </w:p>
  </w:endnote>
  <w:endnote w:type="continuationSeparator" w:id="0">
    <w:p w:rsidR="0015585D" w:rsidRPr="00D91740" w:rsidRDefault="0015585D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www.opp.fp.tul.cz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ídlo OPP: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5D" w:rsidRPr="00D91740" w:rsidRDefault="0015585D" w:rsidP="00D91740">
      <w:r>
        <w:separator/>
      </w:r>
    </w:p>
  </w:footnote>
  <w:footnote w:type="continuationSeparator" w:id="0">
    <w:p w:rsidR="0015585D" w:rsidRPr="00D91740" w:rsidRDefault="0015585D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6D7E"/>
    <w:rsid w:val="0002342B"/>
    <w:rsid w:val="00026857"/>
    <w:rsid w:val="000306B7"/>
    <w:rsid w:val="00037E8B"/>
    <w:rsid w:val="0005293E"/>
    <w:rsid w:val="00066741"/>
    <w:rsid w:val="00070523"/>
    <w:rsid w:val="0009295B"/>
    <w:rsid w:val="00092A8B"/>
    <w:rsid w:val="000B5570"/>
    <w:rsid w:val="000C1C49"/>
    <w:rsid w:val="000C73BA"/>
    <w:rsid w:val="000D1F8C"/>
    <w:rsid w:val="000F1B08"/>
    <w:rsid w:val="000F6628"/>
    <w:rsid w:val="000F6EF7"/>
    <w:rsid w:val="00122F22"/>
    <w:rsid w:val="001418FE"/>
    <w:rsid w:val="0014498B"/>
    <w:rsid w:val="001472E5"/>
    <w:rsid w:val="00152DCD"/>
    <w:rsid w:val="0015585D"/>
    <w:rsid w:val="00175DDB"/>
    <w:rsid w:val="00184BD8"/>
    <w:rsid w:val="001903D8"/>
    <w:rsid w:val="00197647"/>
    <w:rsid w:val="001A21D5"/>
    <w:rsid w:val="001A5FEB"/>
    <w:rsid w:val="001C45C9"/>
    <w:rsid w:val="001D0688"/>
    <w:rsid w:val="001E3DDE"/>
    <w:rsid w:val="001F6BD7"/>
    <w:rsid w:val="00231C6E"/>
    <w:rsid w:val="002572AF"/>
    <w:rsid w:val="002D1537"/>
    <w:rsid w:val="002F1BEE"/>
    <w:rsid w:val="002F2D27"/>
    <w:rsid w:val="0031128F"/>
    <w:rsid w:val="00342CED"/>
    <w:rsid w:val="00347FAD"/>
    <w:rsid w:val="003534CF"/>
    <w:rsid w:val="00372720"/>
    <w:rsid w:val="00381F82"/>
    <w:rsid w:val="003855A8"/>
    <w:rsid w:val="00392572"/>
    <w:rsid w:val="00392F88"/>
    <w:rsid w:val="003C21E8"/>
    <w:rsid w:val="003C2732"/>
    <w:rsid w:val="003D4251"/>
    <w:rsid w:val="003E23D0"/>
    <w:rsid w:val="003E35F1"/>
    <w:rsid w:val="003F5C1D"/>
    <w:rsid w:val="0041455E"/>
    <w:rsid w:val="00415EDC"/>
    <w:rsid w:val="0044567E"/>
    <w:rsid w:val="0047294E"/>
    <w:rsid w:val="00477A2E"/>
    <w:rsid w:val="00480036"/>
    <w:rsid w:val="00481DF5"/>
    <w:rsid w:val="004A31BC"/>
    <w:rsid w:val="004D2CEC"/>
    <w:rsid w:val="004D2D77"/>
    <w:rsid w:val="004E1C12"/>
    <w:rsid w:val="004F2057"/>
    <w:rsid w:val="0054513A"/>
    <w:rsid w:val="00546D78"/>
    <w:rsid w:val="00547F33"/>
    <w:rsid w:val="00581D47"/>
    <w:rsid w:val="005875A7"/>
    <w:rsid w:val="00594901"/>
    <w:rsid w:val="00594CD1"/>
    <w:rsid w:val="005A23A7"/>
    <w:rsid w:val="005A54D0"/>
    <w:rsid w:val="005B457F"/>
    <w:rsid w:val="005C195F"/>
    <w:rsid w:val="005E791D"/>
    <w:rsid w:val="0062547B"/>
    <w:rsid w:val="00635E47"/>
    <w:rsid w:val="00682258"/>
    <w:rsid w:val="00687534"/>
    <w:rsid w:val="006A11B7"/>
    <w:rsid w:val="006A2B2E"/>
    <w:rsid w:val="006B2306"/>
    <w:rsid w:val="006B7556"/>
    <w:rsid w:val="006C1248"/>
    <w:rsid w:val="007240A4"/>
    <w:rsid w:val="00727D1E"/>
    <w:rsid w:val="00731FB0"/>
    <w:rsid w:val="00745FE7"/>
    <w:rsid w:val="00762D7D"/>
    <w:rsid w:val="00766B42"/>
    <w:rsid w:val="007739CF"/>
    <w:rsid w:val="007B4976"/>
    <w:rsid w:val="007C213B"/>
    <w:rsid w:val="007D08E2"/>
    <w:rsid w:val="007E1B00"/>
    <w:rsid w:val="007E3086"/>
    <w:rsid w:val="007F55A7"/>
    <w:rsid w:val="00800B7C"/>
    <w:rsid w:val="00830E69"/>
    <w:rsid w:val="008A71A9"/>
    <w:rsid w:val="008C0752"/>
    <w:rsid w:val="008C2529"/>
    <w:rsid w:val="008C7C74"/>
    <w:rsid w:val="008E7856"/>
    <w:rsid w:val="008F0EBA"/>
    <w:rsid w:val="008F1F98"/>
    <w:rsid w:val="009338CB"/>
    <w:rsid w:val="00940BBE"/>
    <w:rsid w:val="00943051"/>
    <w:rsid w:val="00945CB1"/>
    <w:rsid w:val="009562F4"/>
    <w:rsid w:val="00991063"/>
    <w:rsid w:val="009A5EF2"/>
    <w:rsid w:val="009B3FFE"/>
    <w:rsid w:val="009B6FDE"/>
    <w:rsid w:val="009C16CC"/>
    <w:rsid w:val="009E5571"/>
    <w:rsid w:val="009F7F3A"/>
    <w:rsid w:val="00A013BB"/>
    <w:rsid w:val="00A05D86"/>
    <w:rsid w:val="00A1575D"/>
    <w:rsid w:val="00A168E4"/>
    <w:rsid w:val="00A51007"/>
    <w:rsid w:val="00A7229E"/>
    <w:rsid w:val="00A75190"/>
    <w:rsid w:val="00A75FBF"/>
    <w:rsid w:val="00A83757"/>
    <w:rsid w:val="00A84CC4"/>
    <w:rsid w:val="00AB2AB4"/>
    <w:rsid w:val="00AC6790"/>
    <w:rsid w:val="00AF334C"/>
    <w:rsid w:val="00B1009C"/>
    <w:rsid w:val="00B11F36"/>
    <w:rsid w:val="00B22B3F"/>
    <w:rsid w:val="00B23EF5"/>
    <w:rsid w:val="00B2558D"/>
    <w:rsid w:val="00B6123B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11E44"/>
    <w:rsid w:val="00C56EAE"/>
    <w:rsid w:val="00CB430D"/>
    <w:rsid w:val="00CD1CC1"/>
    <w:rsid w:val="00CE47B0"/>
    <w:rsid w:val="00D04A58"/>
    <w:rsid w:val="00D35DF7"/>
    <w:rsid w:val="00D903E7"/>
    <w:rsid w:val="00D91740"/>
    <w:rsid w:val="00D9722B"/>
    <w:rsid w:val="00DA0647"/>
    <w:rsid w:val="00DA79E1"/>
    <w:rsid w:val="00DF27C6"/>
    <w:rsid w:val="00DF3F1D"/>
    <w:rsid w:val="00E0357F"/>
    <w:rsid w:val="00E06255"/>
    <w:rsid w:val="00E21F24"/>
    <w:rsid w:val="00E2581A"/>
    <w:rsid w:val="00E63C1E"/>
    <w:rsid w:val="00E94281"/>
    <w:rsid w:val="00EB0875"/>
    <w:rsid w:val="00EB40DD"/>
    <w:rsid w:val="00EC73FC"/>
    <w:rsid w:val="00ED2C7B"/>
    <w:rsid w:val="00EF5EFD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B2A8C"/>
    <w:rsid w:val="00FB3F7E"/>
    <w:rsid w:val="00FC5646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943051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BB99-4C11-45C5-AA74-42A30FB4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2025-09-15T07:53:00Z</dcterms:created>
  <dcterms:modified xsi:type="dcterms:W3CDTF">2025-09-15T07:53:00Z</dcterms:modified>
</cp:coreProperties>
</file>