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Nové možnosti rozvoje vzdělávání na Technické univerzitě v Liberci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Specifický cíl A4: Kurzy zaměřené na rozšiřování dovedností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upskilling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 nebo rekvalifikace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reskilling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NPO_TUL_MSMT-16598/2022</w:t>
      </w: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Default="002A45EB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  <w:lang w:eastAsia="cs-CZ"/>
        </w:rPr>
      </w:pPr>
      <w:r w:rsidRPr="00CB7EC2">
        <w:rPr>
          <w:rFonts w:asciiTheme="minorHAnsi" w:hAnsiTheme="minorHAnsi" w:cstheme="minorHAnsi"/>
          <w:b/>
          <w:sz w:val="48"/>
          <w:szCs w:val="48"/>
          <w:lang w:eastAsia="cs-CZ"/>
        </w:rPr>
        <w:t>Nástroj pro sebehodnocení a hodnocení studenta na pedagogické praxi</w:t>
      </w:r>
    </w:p>
    <w:p w:rsidR="00AE6062" w:rsidRPr="00CB7EC2" w:rsidRDefault="00AE6062" w:rsidP="00AB0300">
      <w:pPr>
        <w:spacing w:after="200" w:line="276" w:lineRule="auto"/>
        <w:jc w:val="center"/>
        <w:rPr>
          <w:rFonts w:asciiTheme="minorHAnsi" w:hAnsiTheme="minorHAnsi" w:cstheme="minorHAnsi"/>
          <w:b/>
          <w:caps/>
          <w:sz w:val="48"/>
          <w:szCs w:val="48"/>
          <w:lang w:eastAsia="cs-CZ"/>
        </w:rPr>
      </w:pPr>
      <w:r>
        <w:rPr>
          <w:rFonts w:asciiTheme="minorHAnsi" w:hAnsiTheme="minorHAnsi" w:cstheme="minorHAnsi"/>
          <w:b/>
          <w:caps/>
          <w:sz w:val="48"/>
          <w:szCs w:val="48"/>
          <w:lang w:eastAsia="cs-CZ"/>
        </w:rPr>
        <w:t>Anglický jazyk</w:t>
      </w:r>
    </w:p>
    <w:p w:rsidR="00AB0300" w:rsidRPr="00CB7EC2" w:rsidRDefault="00AB0300">
      <w:r w:rsidRPr="00CB7EC2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5"/>
        <w:gridCol w:w="5841"/>
      </w:tblGrid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A544A6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lastRenderedPageBreak/>
              <w:br w:type="page"/>
              <w:t>Název praxe:</w:t>
            </w:r>
          </w:p>
        </w:tc>
        <w:tc>
          <w:tcPr>
            <w:tcW w:w="5985" w:type="dxa"/>
            <w:tcBorders>
              <w:top w:val="nil"/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Katedra, jméno didaktika: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studenta: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Název školy: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provázejícího učitele: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</w:tbl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Vážené kolegyně, vážení kolegové,</w:t>
      </w:r>
    </w:p>
    <w:p w:rsidR="00AB0300" w:rsidRPr="00CB7EC2" w:rsidRDefault="00AB0300" w:rsidP="00AB0300">
      <w:pPr>
        <w:spacing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předkládáme Vám „Nástroj k hodnocení a sebehodnocení profesních kompetencí studenta na pedagogické praxi“ (dále jen Nástroj). Studentům by měl sloužit jako podklad k systematičtějšímu zamyšlení nad jejich pedagogickou činností a nad mírou rozvoje jejich profesních kompetencí, tedy k rozvoji </w:t>
      </w:r>
      <w:proofErr w:type="spellStart"/>
      <w:r w:rsidRPr="00CB7EC2">
        <w:rPr>
          <w:rFonts w:ascii="Calibri" w:hAnsi="Calibri"/>
          <w:sz w:val="22"/>
          <w:lang w:eastAsia="cs-CZ"/>
        </w:rPr>
        <w:t>sebereflektivní</w:t>
      </w:r>
      <w:proofErr w:type="spellEnd"/>
      <w:r w:rsidRPr="00CB7EC2">
        <w:rPr>
          <w:rFonts w:ascii="Calibri" w:hAnsi="Calibri"/>
          <w:sz w:val="22"/>
          <w:lang w:eastAsia="cs-CZ"/>
        </w:rPr>
        <w:t xml:space="preserve"> kompetence. Při tomto procesu je velmi důležitá pomoc a podpora od provázejících učitelů. Zpětná vazba, kterou studentům průběžně poskytují, pomáhá studentům uvědomit si i ty stránky vlastní činnosti, které by jinak zůstaly nepovšimnuty.</w:t>
      </w:r>
    </w:p>
    <w:p w:rsidR="00AB0300" w:rsidRPr="00CB7EC2" w:rsidRDefault="00AB0300" w:rsidP="00AB0300">
      <w:pPr>
        <w:spacing w:after="200"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Nástroj obsahuje následující kompetence: </w:t>
      </w:r>
      <w:r w:rsidRPr="00CB7EC2">
        <w:rPr>
          <w:rFonts w:ascii="Calibri" w:hAnsi="Calibri"/>
          <w:b/>
          <w:sz w:val="22"/>
          <w:lang w:eastAsia="cs-CZ"/>
        </w:rPr>
        <w:t>plánování výuky, vytváření prostředí pro učení, řízení a hodnocení učební činnosti žáků, reflexe a hodnocení vlastní pedagogické činnosti, zapojení do dalších činností ve škole.</w:t>
      </w:r>
      <w:r w:rsidRPr="00CB7EC2">
        <w:rPr>
          <w:rFonts w:ascii="Calibri" w:hAnsi="Calibri"/>
          <w:sz w:val="22"/>
          <w:lang w:eastAsia="cs-CZ"/>
        </w:rPr>
        <w:t xml:space="preserve"> Každá z těchto kompetencí je v Nástroji dále konkretizována dílčími kompetencemi, k jejichž osvojení studenti v průběhu své praktické přípravy postupně směřují. Plné zvládnutí všech kompetencí popsaných v Nástroji lze očekávat až u zkušených učitelů, proto předpokládáme, že sebehodnocení studentů a jejich hodnocení provázejícími učiteli bude kritičtější.</w:t>
      </w:r>
    </w:p>
    <w:p w:rsidR="00B4370D" w:rsidRPr="00CB7EC2" w:rsidRDefault="00AB0300" w:rsidP="00B4370D">
      <w:pPr>
        <w:spacing w:after="0" w:line="276" w:lineRule="auto"/>
        <w:jc w:val="both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Doporučený postup pro práci s Nástrojem:</w:t>
      </w:r>
    </w:p>
    <w:p w:rsidR="00AB0300" w:rsidRPr="00CB7EC2" w:rsidRDefault="00AB0300" w:rsidP="00B4370D">
      <w:pPr>
        <w:spacing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začátku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využít pro výběr a stanovení dílčích cílů profesního rozvoje studentů v jednotlivých etapách praxe. Proto studentům i provázejícím učitelům doporučujeme seznámit se s Nástrojem již v úvodu samotné praxe. Studenti s Nástrojem pracují také v didaktických předmětech na fakultě.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V průběhu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nebo jeho určité části využít k pozorování a posuzování výuky, které studenti provádějí u svých provázejících učitelů nebo naopak provázející učitelé u studentů. Dále může Nástroj pomoci k průběžné sebereflexi pedagogické činnosti studentů a k plánování a přípravě výuky. Studenti by tedy Nástroj měli používat ve spojitosti s pedagogickým deníkem, tvorbou příprav a vyhodnocováním vlastní výuky.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konci praxe</w:t>
      </w:r>
      <w:r w:rsidRPr="00CB7EC2">
        <w:rPr>
          <w:rFonts w:ascii="Calibri" w:hAnsi="Calibri" w:cs="Calibri"/>
          <w:sz w:val="22"/>
          <w:lang w:eastAsia="cs-CZ"/>
        </w:rPr>
        <w:t xml:space="preserve"> studenti Nástroj použijí k závěrečnému sebehodnocení. Provázejícím učitelům se pak doporučuje při závěrečném hodnocení studentů vyjít z jejich sebehodnocení a korigovat ho vlastním expertním posouzením. Doporučenou metodou je hodnotící rozhovor o kvalitách studentových výkonů, který by měl vyústit v plánování cílů dalšího profesního rozvoje studentů. Nástroj také slouží jako podklad pro závěrečný rozhovor oborových didaktiků se studenty před udělením zápočtu.</w:t>
      </w:r>
    </w:p>
    <w:p w:rsidR="00AB0300" w:rsidRPr="00CB7EC2" w:rsidRDefault="00AB0300" w:rsidP="00AB0300">
      <w:pPr>
        <w:spacing w:after="0" w:line="276" w:lineRule="auto"/>
        <w:rPr>
          <w:rFonts w:ascii="Calibri" w:hAnsi="Calibri" w:cs="Calibri"/>
          <w:b/>
          <w:sz w:val="22"/>
          <w:lang w:eastAsia="cs-CZ"/>
        </w:rPr>
      </w:pPr>
    </w:p>
    <w:p w:rsidR="00AB0300" w:rsidRPr="00CB7EC2" w:rsidRDefault="00AB0300" w:rsidP="00B4370D">
      <w:pPr>
        <w:spacing w:after="0" w:line="276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Děkujeme Vám za spolupráci!</w:t>
      </w:r>
      <w:r w:rsidR="00B4370D" w:rsidRPr="00CB7EC2">
        <w:rPr>
          <w:rFonts w:ascii="Calibri" w:hAnsi="Calibri" w:cs="Calibri"/>
          <w:b/>
          <w:sz w:val="22"/>
          <w:lang w:eastAsia="cs-CZ"/>
        </w:rPr>
        <w:t xml:space="preserve"> </w:t>
      </w:r>
    </w:p>
    <w:p w:rsidR="00982781" w:rsidRPr="00CB7EC2" w:rsidRDefault="00AB0300" w:rsidP="00AB0300">
      <w:pPr>
        <w:pStyle w:val="Odstavecseseznamem"/>
        <w:spacing w:after="0"/>
        <w:ind w:left="0"/>
        <w:contextualSpacing w:val="0"/>
        <w:jc w:val="both"/>
        <w:rPr>
          <w:rFonts w:cs="Calibri"/>
          <w:b/>
        </w:rPr>
      </w:pPr>
      <w:r w:rsidRPr="00CB7EC2">
        <w:rPr>
          <w:lang w:eastAsia="cs-CZ"/>
        </w:rPr>
        <w:t>Za Centrum praktické přípravy FP TUL:</w:t>
      </w:r>
      <w:r w:rsidRPr="00CB7EC2">
        <w:rPr>
          <w:b/>
          <w:lang w:eastAsia="cs-CZ"/>
        </w:rPr>
        <w:t xml:space="preserve"> </w:t>
      </w:r>
      <w:r w:rsidRPr="00CB7EC2">
        <w:rPr>
          <w:lang w:eastAsia="cs-CZ"/>
        </w:rPr>
        <w:t>Mgr. Helena Picková, Ph.D.</w:t>
      </w:r>
      <w:r w:rsidR="0092639B" w:rsidRPr="00CB7EC2">
        <w:rPr>
          <w:rFonts w:cs="Calibri"/>
          <w:b/>
        </w:rPr>
        <w:t xml:space="preserve"> </w:t>
      </w:r>
    </w:p>
    <w:p w:rsidR="00540A06" w:rsidRPr="00CB7EC2" w:rsidRDefault="00540A06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</w:p>
    <w:p w:rsidR="00AB0300" w:rsidRPr="00CB7EC2" w:rsidRDefault="00251D07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I. </w:t>
      </w:r>
      <w:r w:rsidR="00AB0300" w:rsidRPr="00CB7EC2">
        <w:rPr>
          <w:rFonts w:ascii="Calibri" w:hAnsi="Calibri"/>
          <w:b/>
          <w:sz w:val="24"/>
          <w:lang w:eastAsia="cs-CZ"/>
        </w:rPr>
        <w:t>STUDENTOVO SEBEHODNOCENÍ (vyplňuje student)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způsobu sebehodnocení:</w:t>
      </w:r>
    </w:p>
    <w:p w:rsidR="00AB0300" w:rsidRPr="00CB7EC2" w:rsidRDefault="00AB0300" w:rsidP="00C639B2">
      <w:pPr>
        <w:spacing w:after="200" w:line="240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U každé dílčí kompetence odhadněte míru jejího osvojení a vyjádřete ji stupněm na škále. Pokud jste neměli možnost danou dílčí kompetenci na praxi uplatnit, zvolte stupeň N – nelze hodnotit. Stupněm na škále zhodnoťte také celkovou míru rozvoje dané kompetence a zdůvodněte své sebehodnocení slovně. Na základě realizovaného sebehodnocení si stanovte cíle pro svůj další profesní rozvoj.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zvládám, B – zvládám s drobnými nedostatky, C – zvládám s nedostatky, D – zatím nezvládám,</w:t>
      </w:r>
      <w:r w:rsidRPr="00CB7EC2">
        <w:rPr>
          <w:rFonts w:ascii="Calibri" w:hAnsi="Calibri"/>
          <w:sz w:val="22"/>
          <w:lang w:eastAsia="cs-CZ"/>
        </w:rPr>
        <w:br/>
        <w:t>N – nelze hodnotit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5972"/>
        <w:gridCol w:w="2657"/>
      </w:tblGrid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KOMPETENCE PLÁNOVÁNÍ VÝUKY 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svých přípravách systematicky plánuji průběh výuky, tj. co, jak a proč se mají žáci učit, vzhledem ke vzdělávacím cílům stanoveným v ŠVP, s ohledem na vzdělávací možnosti a potřeby žáků a psychologické poznatky o učení.</w:t>
            </w:r>
          </w:p>
        </w:tc>
      </w:tr>
      <w:tr w:rsidR="00AB0300" w:rsidRPr="00CB7EC2" w:rsidTr="00617BF0">
        <w:tc>
          <w:tcPr>
            <w:tcW w:w="6401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615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 xml:space="preserve">Stanovuji žákům dosažitelné cíle s ohledem na očekávané výstupy a klíčové kompetence vymezené v ŠVP.  V jejich rámci vedu žáky k stanovování vlastních edukačních cílů. 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Edukační cíle operacionalizuji a konkretizuji tak, aby bylo možno vyhodnotit míru jejich dosažení.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výuku tak, aby každému žákovi umožňovala aktivně se do ní zapojovat a v souladu s jeho individuálními zvláštnostmi jejích cílů dosahovat.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Vymezuji základní a rozšiřující učivo, přizpůsobuji náročnost učiva žákům.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průběh a fáze vyučovací hodiny tak, aby odpovídaly psychologickým poznatkům o učení, např. o motivaci, pozornosti, zapamatování, rozvoji myšlení, nácviku dovedností.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Připravuji pro žáky učební pomůcky a různorodé zdroje informací, promýšlím otázky a úkoly různé náročnosti.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odhadnout čas naplánovaných učebních činností.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6401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207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Vytváření prostředí pro učení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třídě vytvářím prostředí, v němž se žáci cítí dobře a mohou pracovat s vysokým nasazením. Ke každému žákovi přistupuji jako k jedinečné bytosti a bez předsudků.</w:t>
            </w:r>
          </w:p>
        </w:tc>
      </w:tr>
      <w:tr w:rsidR="00AB0300" w:rsidRPr="00CB7EC2" w:rsidTr="00617BF0">
        <w:tc>
          <w:tcPr>
            <w:tcW w:w="6401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615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Vyjadřuji se srozumitelně a kultivovaně, vhodně využívám prostředků neverbální komunikace.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Vytvářím prostředí vzájemné úcty a respektu, poskytuji žákům pomoc a podporu.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Dávám žákům prostor pro vyjádření vlastních myšlenek a názorů a podporuji jejich samostatnost a iniciativu.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Poskytuji žákům dostatek času na dokončení činností, kladu důraz na kvalitu jejich práce, nikoliv na rychlost.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dodržování pravidel a k ukázněnému chování.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F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Zařazuji činnosti podporující spolupráci a vzájemnou pomoc mezi žáky, pomáhám žákům začlenit se do kolektivu třídy.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6401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060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Řízení a hodnocení učební činnosti žáků</w:t>
            </w:r>
            <w:r w:rsidRPr="00CB7EC2">
              <w:rPr>
                <w:rFonts w:ascii="Calibri" w:hAnsi="Calibri"/>
                <w:b/>
                <w:caps/>
                <w:lang w:eastAsia="cs-CZ"/>
              </w:rPr>
              <w:br/>
              <w:t>KOMPETENCE reflexe a hodnocení vlastní pedagogické činnosti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Používám takové výukové postupy, které umožňují žákům porozumět probírané látce, dosahovat cílů vzdělávání a získávat vnitřní motivaci k celoživotnímu učení. Dokážu své postupy kriticky reflektovat a hodnotit, sebehodnocení využívám ke zlepšování své pedagogické činnosti.</w:t>
            </w:r>
          </w:p>
        </w:tc>
      </w:tr>
      <w:tr w:rsidR="00AB0300" w:rsidRPr="00CB7EC2" w:rsidTr="00617BF0">
        <w:tc>
          <w:tcPr>
            <w:tcW w:w="6401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615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výuku podle připraveného plánu, dokážu aktuálně reagovat na vývoj vyučovací hodiny.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Řídím a organizuji činnosti žáků efektivně, tj. zadávám jasné instrukce, zapojuji všechny žáky, ve výuce není chaos ani zbytečné prostoje.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zamezit nespolupracujícímu chování žáků vůči učiteli a ukáznit jejich chování.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Průběžně udržuji a podněcuji různými prostředky motivaci a pozornost žáků.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 průběhu výuky zjišťuji u žáků míru porozumění učivu a reaguji na jejich potřeby.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 naplnění vzdělávacích cílů a podle charakteru učiva volím vhodné vyučovací metody a organizační formy, podporuji aktivní učební činnost žáků.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Přistupuji k žákům individuálně, přizpůsobuji výuku jejich vzdělávacím možnostem, u žáků se speciálními vzdělávacími potřebami a u žáků nadaných používám podpůrná opatření.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H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Využívám tabuli, didaktickou techniku a další pomůcky k podpoře učební činnosti žáků.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I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Mám nadhled nad probíraným učivem, pracuji s ním v širších souvislostech, dokážu reagovat na otázky žáků.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J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ke kontrole a sebehodnocení jejich práce, k uvědomění si chyb a jejich následné opravě.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reflexi jejich učební činnosti i výsledků učení.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L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hodnotit proces i výsledky učební činnosti žáků podle kritérií stanovených školou, poskytuji srozumitelnou zpětnou vazbu žákům.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Nad svou pedagogickou činností zpětně kriticky přemýšlím a dovedu se poučit z chyb a ze zpětné vazby od žáků i provázejícího učitele.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6401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32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Zapojení do dalších činností ve škole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Zapojuji se dle požadavků cvičného učitele a aktuálních podmínek školy do aktivit i mimo výuku, jsem proaktivní, svěřené úkoly plním zodpovědně.</w:t>
            </w:r>
          </w:p>
        </w:tc>
      </w:tr>
      <w:tr w:rsidR="00AB0300" w:rsidRPr="00CB7EC2" w:rsidTr="00617BF0">
        <w:tc>
          <w:tcPr>
            <w:tcW w:w="6401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615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Orientuji se ve školním vzdělávacím programu školy, vím, jaké stěžejní části obsahuje, dokážu popsat priority a koncepci školy.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B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Zapojuji se do života školy i mimo vyučování, spolupracuji s ostatními učiteli.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Umím popsat, jak škola spolupracuje a komunikuje s rodiči, podle možností se účastním jednání s nimi.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14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Vím, jakou dokumentaci vedou učitelé o výuce a žácích, umím vyplňovat třídní knihu.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617BF0">
        <w:trPr>
          <w:trHeight w:val="340"/>
        </w:trPr>
        <w:tc>
          <w:tcPr>
            <w:tcW w:w="6401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615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198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9B7EE3" w:rsidRPr="00CB7EC2" w:rsidTr="00581EC9">
        <w:trPr>
          <w:trHeight w:val="190"/>
        </w:trPr>
        <w:tc>
          <w:tcPr>
            <w:tcW w:w="0" w:type="auto"/>
            <w:gridSpan w:val="3"/>
          </w:tcPr>
          <w:p w:rsidR="009B7EE3" w:rsidRPr="00617BF0" w:rsidRDefault="009B7EE3" w:rsidP="00763F1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Theme="minorHAnsi" w:hAnsiTheme="minorHAnsi"/>
                <w:b/>
                <w:sz w:val="20"/>
                <w:szCs w:val="20"/>
                <w:lang w:eastAsia="cs-CZ"/>
              </w:rPr>
            </w:pPr>
            <w:r w:rsidRPr="00617BF0">
              <w:rPr>
                <w:rFonts w:asciiTheme="minorHAnsi" w:hAnsiTheme="minorHAnsi"/>
                <w:b/>
                <w:sz w:val="20"/>
                <w:szCs w:val="20"/>
                <w:lang w:eastAsia="cs-CZ"/>
              </w:rPr>
              <w:t>OBOROVĚ DIDAKTICKÁ KOMPETENCE PRO VÝUKU</w:t>
            </w:r>
            <w:r w:rsidR="00390AFB" w:rsidRPr="00617BF0">
              <w:rPr>
                <w:rFonts w:asciiTheme="minorHAnsi" w:hAnsiTheme="minorHAnsi"/>
                <w:b/>
                <w:sz w:val="20"/>
                <w:szCs w:val="20"/>
                <w:lang w:eastAsia="cs-CZ"/>
              </w:rPr>
              <w:t xml:space="preserve"> </w:t>
            </w:r>
            <w:r w:rsidR="00293F84" w:rsidRPr="00617BF0">
              <w:rPr>
                <w:rFonts w:asciiTheme="minorHAnsi" w:hAnsiTheme="minorHAnsi"/>
                <w:b/>
                <w:sz w:val="20"/>
                <w:szCs w:val="20"/>
                <w:lang w:eastAsia="cs-CZ"/>
              </w:rPr>
              <w:t xml:space="preserve">ANGLICKÉHO JAZYKA </w:t>
            </w:r>
          </w:p>
        </w:tc>
      </w:tr>
      <w:tr w:rsidR="009B7EE3" w:rsidRPr="00CB7EC2" w:rsidTr="00617BF0">
        <w:trPr>
          <w:trHeight w:val="162"/>
        </w:trPr>
        <w:tc>
          <w:tcPr>
            <w:tcW w:w="6401" w:type="dxa"/>
            <w:gridSpan w:val="2"/>
          </w:tcPr>
          <w:p w:rsidR="009B7EE3" w:rsidRPr="00C971A2" w:rsidRDefault="00617BF0" w:rsidP="00617BF0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  <w:b/>
                <w:sz w:val="20"/>
                <w:szCs w:val="20"/>
                <w:lang w:eastAsia="cs-CZ"/>
              </w:rPr>
            </w:pPr>
            <w:r w:rsidRPr="00C971A2">
              <w:rPr>
                <w:rFonts w:asciiTheme="minorHAnsi" w:hAnsiTheme="minorHAnsi"/>
                <w:b/>
                <w:sz w:val="20"/>
                <w:szCs w:val="20"/>
              </w:rPr>
              <w:t xml:space="preserve">I. </w:t>
            </w:r>
            <w:proofErr w:type="spellStart"/>
            <w:r w:rsidRPr="00C971A2">
              <w:rPr>
                <w:rFonts w:asciiTheme="minorHAnsi" w:hAnsiTheme="minorHAnsi"/>
                <w:b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2615" w:type="dxa"/>
          </w:tcPr>
          <w:p w:rsidR="009B7EE3" w:rsidRPr="00CB7EC2" w:rsidRDefault="00581EC9" w:rsidP="00581EC9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293F84" w:rsidRPr="00581EC9" w:rsidTr="00617BF0">
        <w:trPr>
          <w:trHeight w:val="280"/>
        </w:trPr>
        <w:tc>
          <w:tcPr>
            <w:tcW w:w="0" w:type="auto"/>
          </w:tcPr>
          <w:p w:rsidR="00293F84" w:rsidRPr="00581EC9" w:rsidRDefault="00293F84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  <w:tc>
          <w:tcPr>
            <w:tcW w:w="6014" w:type="dxa"/>
          </w:tcPr>
          <w:p w:rsidR="00293F84" w:rsidRPr="00C971A2" w:rsidRDefault="00293F84" w:rsidP="00C639B2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  <w:proofErr w:type="spellStart"/>
            <w:r w:rsidRPr="00C971A2">
              <w:rPr>
                <w:rFonts w:asciiTheme="minorHAnsi" w:hAnsiTheme="minorHAnsi"/>
                <w:b/>
                <w:szCs w:val="20"/>
                <w:lang w:eastAsia="cs-CZ"/>
              </w:rPr>
              <w:t>Reading</w:t>
            </w:r>
            <w:proofErr w:type="spellEnd"/>
          </w:p>
        </w:tc>
        <w:tc>
          <w:tcPr>
            <w:tcW w:w="2615" w:type="dxa"/>
          </w:tcPr>
          <w:p w:rsidR="00293F84" w:rsidRPr="00581EC9" w:rsidRDefault="00293F84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617BF0">
        <w:trPr>
          <w:trHeight w:val="477"/>
        </w:trPr>
        <w:tc>
          <w:tcPr>
            <w:tcW w:w="0" w:type="auto"/>
          </w:tcPr>
          <w:p w:rsidR="00581EC9" w:rsidRPr="00581EC9" w:rsidRDefault="00581EC9" w:rsidP="00617BF0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581EC9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14" w:type="dxa"/>
          </w:tcPr>
          <w:p w:rsidR="00581EC9" w:rsidRPr="00C971A2" w:rsidRDefault="00293F84" w:rsidP="00617BF0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provide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a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range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of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pre-reading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activities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difficult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or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unknown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vocabulary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reading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expectations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615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617BF0">
        <w:trPr>
          <w:trHeight w:val="234"/>
        </w:trPr>
        <w:tc>
          <w:tcPr>
            <w:tcW w:w="0" w:type="auto"/>
          </w:tcPr>
          <w:p w:rsidR="00581EC9" w:rsidRPr="00581EC9" w:rsidRDefault="00581EC9" w:rsidP="00617BF0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14" w:type="dxa"/>
          </w:tcPr>
          <w:p w:rsidR="00581EC9" w:rsidRPr="00C971A2" w:rsidRDefault="00293F84" w:rsidP="00617BF0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give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pupils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clear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reasons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questions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tasks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) to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read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before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reading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615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617BF0">
        <w:trPr>
          <w:trHeight w:val="421"/>
        </w:trPr>
        <w:tc>
          <w:tcPr>
            <w:tcW w:w="0" w:type="auto"/>
          </w:tcPr>
          <w:p w:rsidR="00581EC9" w:rsidRPr="00581EC9" w:rsidRDefault="00581EC9" w:rsidP="00617BF0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14" w:type="dxa"/>
          </w:tcPr>
          <w:p w:rsidR="00581EC9" w:rsidRPr="00C971A2" w:rsidRDefault="00293F84" w:rsidP="00617BF0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apply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appropriate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ways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of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reading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a text (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skimming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scanning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reading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aloud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...).</w:t>
            </w:r>
          </w:p>
        </w:tc>
        <w:tc>
          <w:tcPr>
            <w:tcW w:w="2615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617BF0">
        <w:trPr>
          <w:trHeight w:val="220"/>
        </w:trPr>
        <w:tc>
          <w:tcPr>
            <w:tcW w:w="0" w:type="auto"/>
          </w:tcPr>
          <w:p w:rsidR="00581EC9" w:rsidRPr="00581EC9" w:rsidRDefault="00581EC9" w:rsidP="00617BF0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14" w:type="dxa"/>
          </w:tcPr>
          <w:p w:rsidR="00581EC9" w:rsidRPr="00C971A2" w:rsidRDefault="00293F84" w:rsidP="00617BF0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provide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a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range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of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post-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reading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activities</w:t>
            </w:r>
            <w:proofErr w:type="spellEnd"/>
            <w:r w:rsidR="00F107A5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615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617BF0">
        <w:trPr>
          <w:trHeight w:val="252"/>
        </w:trPr>
        <w:tc>
          <w:tcPr>
            <w:tcW w:w="0" w:type="auto"/>
          </w:tcPr>
          <w:p w:rsidR="00581EC9" w:rsidRPr="00581EC9" w:rsidRDefault="00581EC9" w:rsidP="00617BF0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</w:p>
        </w:tc>
        <w:tc>
          <w:tcPr>
            <w:tcW w:w="6014" w:type="dxa"/>
          </w:tcPr>
          <w:p w:rsidR="00581EC9" w:rsidRPr="00C971A2" w:rsidRDefault="00293F84" w:rsidP="00617BF0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  <w:proofErr w:type="spellStart"/>
            <w:r w:rsidRPr="00C971A2">
              <w:rPr>
                <w:rFonts w:asciiTheme="minorHAnsi" w:hAnsiTheme="minorHAnsi"/>
                <w:b/>
                <w:szCs w:val="20"/>
                <w:lang w:eastAsia="cs-CZ"/>
              </w:rPr>
              <w:t>Writing</w:t>
            </w:r>
            <w:proofErr w:type="spellEnd"/>
          </w:p>
        </w:tc>
        <w:tc>
          <w:tcPr>
            <w:tcW w:w="2615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617BF0">
        <w:trPr>
          <w:trHeight w:val="270"/>
        </w:trPr>
        <w:tc>
          <w:tcPr>
            <w:tcW w:w="0" w:type="auto"/>
          </w:tcPr>
          <w:p w:rsidR="00581EC9" w:rsidRPr="00581EC9" w:rsidRDefault="00293F84" w:rsidP="00617BF0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14" w:type="dxa"/>
          </w:tcPr>
          <w:p w:rsidR="00581EC9" w:rsidRPr="00C971A2" w:rsidRDefault="00293F84" w:rsidP="00617BF0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use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mainly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controlled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and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guided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writing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activities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615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293F84" w:rsidRPr="00581EC9" w:rsidTr="00617BF0">
        <w:trPr>
          <w:trHeight w:val="520"/>
        </w:trPr>
        <w:tc>
          <w:tcPr>
            <w:tcW w:w="0" w:type="auto"/>
          </w:tcPr>
          <w:p w:rsidR="00293F84" w:rsidRDefault="00293F84" w:rsidP="00617BF0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14" w:type="dxa"/>
          </w:tcPr>
          <w:p w:rsidR="00293F84" w:rsidRPr="00C971A2" w:rsidRDefault="00293F84" w:rsidP="00617BF0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use a variety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of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techniques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to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help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pupils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develop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awareness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of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the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structure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and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cohesion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of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the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text.</w:t>
            </w:r>
          </w:p>
        </w:tc>
        <w:tc>
          <w:tcPr>
            <w:tcW w:w="2615" w:type="dxa"/>
          </w:tcPr>
          <w:p w:rsidR="00293F84" w:rsidRPr="00581EC9" w:rsidRDefault="00293F84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293F84" w:rsidRPr="00581EC9" w:rsidTr="00617BF0">
        <w:trPr>
          <w:trHeight w:val="310"/>
        </w:trPr>
        <w:tc>
          <w:tcPr>
            <w:tcW w:w="0" w:type="auto"/>
          </w:tcPr>
          <w:p w:rsidR="00293F84" w:rsidRDefault="00293F84" w:rsidP="00617BF0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</w:p>
        </w:tc>
        <w:tc>
          <w:tcPr>
            <w:tcW w:w="6014" w:type="dxa"/>
          </w:tcPr>
          <w:p w:rsidR="00293F84" w:rsidRPr="00C971A2" w:rsidRDefault="00293F84" w:rsidP="00617BF0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</w:rPr>
            </w:pPr>
            <w:proofErr w:type="spellStart"/>
            <w:r w:rsidRPr="00C971A2">
              <w:rPr>
                <w:rFonts w:asciiTheme="minorHAnsi" w:hAnsiTheme="minorHAnsi"/>
                <w:b/>
                <w:szCs w:val="20"/>
              </w:rPr>
              <w:t>Listening</w:t>
            </w:r>
            <w:proofErr w:type="spellEnd"/>
          </w:p>
        </w:tc>
        <w:tc>
          <w:tcPr>
            <w:tcW w:w="2615" w:type="dxa"/>
          </w:tcPr>
          <w:p w:rsidR="00293F84" w:rsidRPr="00581EC9" w:rsidRDefault="00293F84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293F84" w:rsidRPr="00581EC9" w:rsidTr="00617BF0">
        <w:trPr>
          <w:trHeight w:val="254"/>
        </w:trPr>
        <w:tc>
          <w:tcPr>
            <w:tcW w:w="0" w:type="auto"/>
          </w:tcPr>
          <w:p w:rsidR="00293F84" w:rsidRDefault="00293F84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14" w:type="dxa"/>
          </w:tcPr>
          <w:p w:rsidR="00293F84" w:rsidRPr="00C971A2" w:rsidRDefault="00293F84" w:rsidP="00617BF0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provide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a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range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of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pre-listening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activities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vocabulary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expectations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615" w:type="dxa"/>
          </w:tcPr>
          <w:p w:rsidR="00293F84" w:rsidRPr="00581EC9" w:rsidRDefault="00293F84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617BF0">
        <w:trPr>
          <w:trHeight w:val="272"/>
        </w:trPr>
        <w:tc>
          <w:tcPr>
            <w:tcW w:w="0" w:type="auto"/>
          </w:tcPr>
          <w:p w:rsidR="00581EC9" w:rsidRPr="00581EC9" w:rsidRDefault="00293F84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14" w:type="dxa"/>
          </w:tcPr>
          <w:p w:rsidR="00581EC9" w:rsidRPr="00C971A2" w:rsidRDefault="00293F84" w:rsidP="00617BF0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give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pupils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clear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reasons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questions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tasks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) to listen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before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listening</w:t>
            </w:r>
            <w:proofErr w:type="spellEnd"/>
            <w:r w:rsidR="00F107A5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615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293F84" w:rsidRPr="00581EC9" w:rsidTr="00617BF0">
        <w:trPr>
          <w:trHeight w:val="555"/>
        </w:trPr>
        <w:tc>
          <w:tcPr>
            <w:tcW w:w="0" w:type="auto"/>
          </w:tcPr>
          <w:p w:rsidR="00293F84" w:rsidRPr="00581EC9" w:rsidRDefault="00293F84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14" w:type="dxa"/>
          </w:tcPr>
          <w:p w:rsidR="00293F84" w:rsidRPr="00C971A2" w:rsidRDefault="00293F84" w:rsidP="00617BF0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design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activities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to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develop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different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listening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strategies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listening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for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gist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for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specific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information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615" w:type="dxa"/>
          </w:tcPr>
          <w:p w:rsidR="00293F84" w:rsidRPr="00581EC9" w:rsidRDefault="00293F84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293F84" w:rsidRPr="00581EC9" w:rsidTr="00617BF0">
        <w:trPr>
          <w:trHeight w:val="265"/>
        </w:trPr>
        <w:tc>
          <w:tcPr>
            <w:tcW w:w="0" w:type="auto"/>
          </w:tcPr>
          <w:p w:rsidR="00293F84" w:rsidRPr="00581EC9" w:rsidRDefault="00293F84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14" w:type="dxa"/>
          </w:tcPr>
          <w:p w:rsidR="00293F84" w:rsidRPr="00C971A2" w:rsidRDefault="00293F84" w:rsidP="00617BF0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provide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a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range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of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post-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listening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activities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615" w:type="dxa"/>
          </w:tcPr>
          <w:p w:rsidR="00293F84" w:rsidRPr="00581EC9" w:rsidRDefault="00293F84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293F84" w:rsidRPr="00581EC9" w:rsidTr="00617BF0">
        <w:trPr>
          <w:trHeight w:val="270"/>
        </w:trPr>
        <w:tc>
          <w:tcPr>
            <w:tcW w:w="0" w:type="auto"/>
          </w:tcPr>
          <w:p w:rsidR="00293F84" w:rsidRPr="00581EC9" w:rsidRDefault="00293F84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</w:p>
        </w:tc>
        <w:tc>
          <w:tcPr>
            <w:tcW w:w="6014" w:type="dxa"/>
          </w:tcPr>
          <w:p w:rsidR="00293F84" w:rsidRPr="00C971A2" w:rsidRDefault="00293F84" w:rsidP="00617BF0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</w:rPr>
            </w:pPr>
            <w:proofErr w:type="spellStart"/>
            <w:r w:rsidRPr="00C971A2">
              <w:rPr>
                <w:rFonts w:asciiTheme="minorHAnsi" w:hAnsiTheme="minorHAnsi"/>
                <w:b/>
                <w:szCs w:val="20"/>
              </w:rPr>
              <w:t>Speaking</w:t>
            </w:r>
            <w:proofErr w:type="spellEnd"/>
          </w:p>
        </w:tc>
        <w:tc>
          <w:tcPr>
            <w:tcW w:w="2615" w:type="dxa"/>
          </w:tcPr>
          <w:p w:rsidR="00293F84" w:rsidRPr="00581EC9" w:rsidRDefault="00293F84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293F84" w:rsidRPr="00581EC9" w:rsidTr="00617BF0">
        <w:trPr>
          <w:trHeight w:val="288"/>
        </w:trPr>
        <w:tc>
          <w:tcPr>
            <w:tcW w:w="0" w:type="auto"/>
          </w:tcPr>
          <w:p w:rsidR="00293F84" w:rsidRPr="00581EC9" w:rsidRDefault="00293F84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14" w:type="dxa"/>
          </w:tcPr>
          <w:p w:rsidR="00293F84" w:rsidRPr="00C971A2" w:rsidRDefault="00293F84" w:rsidP="00F107A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use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warm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-up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activities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615" w:type="dxa"/>
          </w:tcPr>
          <w:p w:rsidR="00293F84" w:rsidRPr="00581EC9" w:rsidRDefault="00293F84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293F84" w:rsidRPr="00581EC9" w:rsidTr="00617BF0">
        <w:trPr>
          <w:trHeight w:val="406"/>
        </w:trPr>
        <w:tc>
          <w:tcPr>
            <w:tcW w:w="0" w:type="auto"/>
          </w:tcPr>
          <w:p w:rsidR="00293F84" w:rsidRPr="00581EC9" w:rsidRDefault="00293F84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14" w:type="dxa"/>
          </w:tcPr>
          <w:p w:rsidR="00293F84" w:rsidRPr="00C971A2" w:rsidRDefault="00293F84" w:rsidP="00F107A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prepare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interactional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activities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to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develop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fluency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discussion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role play,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problem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solving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etc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.).</w:t>
            </w:r>
          </w:p>
        </w:tc>
        <w:tc>
          <w:tcPr>
            <w:tcW w:w="2615" w:type="dxa"/>
          </w:tcPr>
          <w:p w:rsidR="00293F84" w:rsidRPr="00581EC9" w:rsidRDefault="00293F84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293F84" w:rsidRPr="00581EC9" w:rsidTr="00617BF0">
        <w:trPr>
          <w:trHeight w:val="228"/>
        </w:trPr>
        <w:tc>
          <w:tcPr>
            <w:tcW w:w="0" w:type="auto"/>
          </w:tcPr>
          <w:p w:rsidR="00293F84" w:rsidRPr="00581EC9" w:rsidRDefault="00293F84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14" w:type="dxa"/>
          </w:tcPr>
          <w:p w:rsidR="00293F84" w:rsidRPr="00C971A2" w:rsidRDefault="00293F84" w:rsidP="00F107A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prepare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oral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activities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to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develop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accuracy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grammar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).</w:t>
            </w:r>
          </w:p>
        </w:tc>
        <w:tc>
          <w:tcPr>
            <w:tcW w:w="2615" w:type="dxa"/>
          </w:tcPr>
          <w:p w:rsidR="00293F84" w:rsidRPr="00581EC9" w:rsidRDefault="00293F84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293F84" w:rsidRPr="00581EC9" w:rsidTr="00617BF0">
        <w:trPr>
          <w:trHeight w:val="543"/>
        </w:trPr>
        <w:tc>
          <w:tcPr>
            <w:tcW w:w="0" w:type="auto"/>
          </w:tcPr>
          <w:p w:rsidR="00293F84" w:rsidRPr="00581EC9" w:rsidRDefault="00293F84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14" w:type="dxa"/>
          </w:tcPr>
          <w:p w:rsidR="00293F84" w:rsidRPr="00C971A2" w:rsidRDefault="00293F84" w:rsidP="00F107A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develop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communication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strategies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asking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for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clarification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paraphrasing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simplification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etc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.).</w:t>
            </w:r>
          </w:p>
        </w:tc>
        <w:tc>
          <w:tcPr>
            <w:tcW w:w="2615" w:type="dxa"/>
          </w:tcPr>
          <w:p w:rsidR="00293F84" w:rsidRPr="00581EC9" w:rsidRDefault="00293F84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293F84" w:rsidRPr="00581EC9" w:rsidTr="00617BF0">
        <w:trPr>
          <w:trHeight w:val="268"/>
        </w:trPr>
        <w:tc>
          <w:tcPr>
            <w:tcW w:w="0" w:type="auto"/>
          </w:tcPr>
          <w:p w:rsidR="00293F84" w:rsidRPr="00581EC9" w:rsidRDefault="00293F84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014" w:type="dxa"/>
          </w:tcPr>
          <w:p w:rsidR="00293F84" w:rsidRPr="00C971A2" w:rsidRDefault="00293F84" w:rsidP="00F107A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maximize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student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talking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time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(STT).</w:t>
            </w:r>
          </w:p>
        </w:tc>
        <w:tc>
          <w:tcPr>
            <w:tcW w:w="2615" w:type="dxa"/>
          </w:tcPr>
          <w:p w:rsidR="00293F84" w:rsidRPr="00581EC9" w:rsidRDefault="00293F84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617BF0" w:rsidRPr="00581EC9" w:rsidTr="00617BF0">
        <w:trPr>
          <w:trHeight w:val="272"/>
        </w:trPr>
        <w:tc>
          <w:tcPr>
            <w:tcW w:w="6401" w:type="dxa"/>
            <w:gridSpan w:val="2"/>
          </w:tcPr>
          <w:p w:rsidR="00617BF0" w:rsidRPr="00C971A2" w:rsidRDefault="00617BF0" w:rsidP="00617BF0">
            <w:pPr>
              <w:spacing w:after="0" w:line="240" w:lineRule="auto"/>
              <w:rPr>
                <w:rFonts w:asciiTheme="minorHAnsi" w:hAnsiTheme="minorHAnsi"/>
                <w:b/>
                <w:szCs w:val="20"/>
              </w:rPr>
            </w:pPr>
            <w:r w:rsidRPr="00C971A2">
              <w:rPr>
                <w:rFonts w:asciiTheme="minorHAnsi" w:hAnsiTheme="minorHAnsi"/>
                <w:b/>
                <w:szCs w:val="20"/>
              </w:rPr>
              <w:t>II. Systems (</w:t>
            </w:r>
            <w:proofErr w:type="spellStart"/>
            <w:r w:rsidRPr="00C971A2">
              <w:rPr>
                <w:rFonts w:asciiTheme="minorHAnsi" w:hAnsiTheme="minorHAnsi"/>
                <w:b/>
                <w:szCs w:val="20"/>
              </w:rPr>
              <w:t>grammar</w:t>
            </w:r>
            <w:proofErr w:type="spellEnd"/>
            <w:r w:rsidRPr="00C971A2">
              <w:rPr>
                <w:rFonts w:asciiTheme="minorHAnsi" w:hAnsiTheme="minorHAnsi"/>
                <w:b/>
                <w:szCs w:val="20"/>
              </w:rPr>
              <w:t xml:space="preserve">, </w:t>
            </w:r>
            <w:proofErr w:type="spellStart"/>
            <w:r w:rsidRPr="00C971A2">
              <w:rPr>
                <w:rFonts w:asciiTheme="minorHAnsi" w:hAnsiTheme="minorHAnsi"/>
                <w:b/>
                <w:szCs w:val="20"/>
              </w:rPr>
              <w:t>vocabulary</w:t>
            </w:r>
            <w:proofErr w:type="spellEnd"/>
            <w:r w:rsidRPr="00C971A2">
              <w:rPr>
                <w:rFonts w:asciiTheme="minorHAnsi" w:hAnsiTheme="minorHAnsi"/>
                <w:b/>
                <w:szCs w:val="20"/>
              </w:rPr>
              <w:t xml:space="preserve">, </w:t>
            </w:r>
            <w:proofErr w:type="spellStart"/>
            <w:r w:rsidRPr="00C971A2">
              <w:rPr>
                <w:rFonts w:asciiTheme="minorHAnsi" w:hAnsiTheme="minorHAnsi"/>
                <w:b/>
                <w:szCs w:val="20"/>
              </w:rPr>
              <w:t>pronunciation</w:t>
            </w:r>
            <w:proofErr w:type="spellEnd"/>
            <w:r w:rsidRPr="00C971A2">
              <w:rPr>
                <w:rFonts w:asciiTheme="minorHAnsi" w:hAnsiTheme="minorHAnsi"/>
                <w:b/>
                <w:szCs w:val="20"/>
              </w:rPr>
              <w:t>)</w:t>
            </w:r>
          </w:p>
        </w:tc>
        <w:tc>
          <w:tcPr>
            <w:tcW w:w="2615" w:type="dxa"/>
          </w:tcPr>
          <w:p w:rsidR="00617BF0" w:rsidRPr="00617BF0" w:rsidRDefault="00617BF0" w:rsidP="00617BF0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617BF0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617BF0" w:rsidRPr="00581EC9" w:rsidTr="00617BF0">
        <w:trPr>
          <w:trHeight w:val="536"/>
        </w:trPr>
        <w:tc>
          <w:tcPr>
            <w:tcW w:w="0" w:type="auto"/>
          </w:tcPr>
          <w:p w:rsidR="00617BF0" w:rsidRPr="00581EC9" w:rsidRDefault="00617BF0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14" w:type="dxa"/>
          </w:tcPr>
          <w:p w:rsidR="00617BF0" w:rsidRPr="00C971A2" w:rsidRDefault="00617BF0" w:rsidP="00F107A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use a variety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of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ways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of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presenting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grammar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structures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inductive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deductive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, …).</w:t>
            </w:r>
          </w:p>
        </w:tc>
        <w:tc>
          <w:tcPr>
            <w:tcW w:w="2615" w:type="dxa"/>
          </w:tcPr>
          <w:p w:rsidR="00617BF0" w:rsidRPr="00581EC9" w:rsidRDefault="00617BF0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617BF0" w:rsidRPr="00581EC9" w:rsidTr="00617BF0">
        <w:trPr>
          <w:trHeight w:val="260"/>
        </w:trPr>
        <w:tc>
          <w:tcPr>
            <w:tcW w:w="0" w:type="auto"/>
          </w:tcPr>
          <w:p w:rsidR="00617BF0" w:rsidRPr="00581EC9" w:rsidRDefault="00617BF0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14" w:type="dxa"/>
          </w:tcPr>
          <w:p w:rsidR="00617BF0" w:rsidRPr="00C971A2" w:rsidRDefault="00617BF0" w:rsidP="00F107A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select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a variety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of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techniques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for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presenting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and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practising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vocabulary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615" w:type="dxa"/>
          </w:tcPr>
          <w:p w:rsidR="00617BF0" w:rsidRPr="00581EC9" w:rsidRDefault="00617BF0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617BF0" w:rsidRPr="00581EC9" w:rsidTr="00617BF0">
        <w:trPr>
          <w:trHeight w:val="561"/>
        </w:trPr>
        <w:tc>
          <w:tcPr>
            <w:tcW w:w="0" w:type="auto"/>
          </w:tcPr>
          <w:p w:rsidR="00617BF0" w:rsidRPr="00581EC9" w:rsidRDefault="00617BF0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14" w:type="dxa"/>
          </w:tcPr>
          <w:p w:rsidR="00617BF0" w:rsidRPr="00C971A2" w:rsidRDefault="00617BF0" w:rsidP="00F107A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use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recognition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and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production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activities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presentation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-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practice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-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production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).</w:t>
            </w:r>
          </w:p>
        </w:tc>
        <w:tc>
          <w:tcPr>
            <w:tcW w:w="2615" w:type="dxa"/>
          </w:tcPr>
          <w:p w:rsidR="00617BF0" w:rsidRPr="00581EC9" w:rsidRDefault="00617BF0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617BF0" w:rsidRPr="00581EC9" w:rsidTr="00617BF0">
        <w:trPr>
          <w:trHeight w:val="699"/>
        </w:trPr>
        <w:tc>
          <w:tcPr>
            <w:tcW w:w="0" w:type="auto"/>
          </w:tcPr>
          <w:p w:rsidR="00617BF0" w:rsidRPr="00581EC9" w:rsidRDefault="00617BF0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14" w:type="dxa"/>
          </w:tcPr>
          <w:p w:rsidR="00617BF0" w:rsidRPr="00C971A2" w:rsidRDefault="00617BF0" w:rsidP="00F107A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use a variety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of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drill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activities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615" w:type="dxa"/>
          </w:tcPr>
          <w:p w:rsidR="00617BF0" w:rsidRPr="00581EC9" w:rsidRDefault="00617BF0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617BF0" w:rsidRPr="00581EC9" w:rsidTr="00617BF0">
        <w:trPr>
          <w:trHeight w:val="557"/>
        </w:trPr>
        <w:tc>
          <w:tcPr>
            <w:tcW w:w="0" w:type="auto"/>
          </w:tcPr>
          <w:p w:rsidR="00617BF0" w:rsidRPr="00581EC9" w:rsidRDefault="00617BF0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lastRenderedPageBreak/>
              <w:t>E</w:t>
            </w:r>
          </w:p>
        </w:tc>
        <w:tc>
          <w:tcPr>
            <w:tcW w:w="6014" w:type="dxa"/>
          </w:tcPr>
          <w:p w:rsidR="00617BF0" w:rsidRPr="00C971A2" w:rsidRDefault="00617BF0" w:rsidP="00F107A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use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techniques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to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help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pupils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pronounce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individual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sounds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in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English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to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practise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stress, rhythm and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intonation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615" w:type="dxa"/>
          </w:tcPr>
          <w:p w:rsidR="00617BF0" w:rsidRPr="00581EC9" w:rsidRDefault="00617BF0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617BF0" w:rsidRPr="00581EC9" w:rsidTr="00617BF0">
        <w:trPr>
          <w:trHeight w:val="270"/>
        </w:trPr>
        <w:tc>
          <w:tcPr>
            <w:tcW w:w="6401" w:type="dxa"/>
            <w:gridSpan w:val="2"/>
          </w:tcPr>
          <w:p w:rsidR="00617BF0" w:rsidRPr="00C971A2" w:rsidRDefault="00617BF0" w:rsidP="00965262">
            <w:pPr>
              <w:spacing w:after="0" w:line="240" w:lineRule="auto"/>
              <w:rPr>
                <w:rFonts w:asciiTheme="minorHAnsi" w:hAnsiTheme="minorHAnsi"/>
                <w:b/>
                <w:szCs w:val="20"/>
              </w:rPr>
            </w:pPr>
            <w:r w:rsidRPr="00C971A2">
              <w:rPr>
                <w:rFonts w:asciiTheme="minorHAnsi" w:hAnsiTheme="minorHAnsi"/>
                <w:b/>
                <w:szCs w:val="20"/>
              </w:rPr>
              <w:t xml:space="preserve">III. </w:t>
            </w:r>
            <w:proofErr w:type="spellStart"/>
            <w:r w:rsidRPr="00C971A2">
              <w:rPr>
                <w:rFonts w:asciiTheme="minorHAnsi" w:hAnsiTheme="minorHAnsi"/>
                <w:b/>
                <w:szCs w:val="20"/>
              </w:rPr>
              <w:t>Others</w:t>
            </w:r>
            <w:proofErr w:type="spellEnd"/>
          </w:p>
        </w:tc>
        <w:tc>
          <w:tcPr>
            <w:tcW w:w="2615" w:type="dxa"/>
          </w:tcPr>
          <w:p w:rsidR="00617BF0" w:rsidRPr="00581EC9" w:rsidRDefault="00617BF0" w:rsidP="00617BF0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617BF0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617BF0" w:rsidRPr="00581EC9" w:rsidTr="00617BF0">
        <w:trPr>
          <w:trHeight w:val="556"/>
        </w:trPr>
        <w:tc>
          <w:tcPr>
            <w:tcW w:w="0" w:type="auto"/>
          </w:tcPr>
          <w:p w:rsidR="00617BF0" w:rsidRPr="00581EC9" w:rsidRDefault="00655749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014" w:type="dxa"/>
          </w:tcPr>
          <w:p w:rsidR="00617BF0" w:rsidRPr="00C971A2" w:rsidRDefault="00617BF0" w:rsidP="00F107A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use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correct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language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asking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direct and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indirect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questions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using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articles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proper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pronunciation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).</w:t>
            </w:r>
          </w:p>
        </w:tc>
        <w:tc>
          <w:tcPr>
            <w:tcW w:w="2615" w:type="dxa"/>
          </w:tcPr>
          <w:p w:rsidR="00617BF0" w:rsidRPr="00581EC9" w:rsidRDefault="00617BF0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617BF0" w:rsidRPr="00581EC9" w:rsidTr="00617BF0">
        <w:trPr>
          <w:trHeight w:val="268"/>
        </w:trPr>
        <w:tc>
          <w:tcPr>
            <w:tcW w:w="0" w:type="auto"/>
          </w:tcPr>
          <w:p w:rsidR="00617BF0" w:rsidRPr="00581EC9" w:rsidRDefault="00655749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014" w:type="dxa"/>
          </w:tcPr>
          <w:p w:rsidR="00617BF0" w:rsidRPr="00C971A2" w:rsidRDefault="00617BF0" w:rsidP="00F107A5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use L1 and L2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efficiently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615" w:type="dxa"/>
          </w:tcPr>
          <w:p w:rsidR="00617BF0" w:rsidRPr="00581EC9" w:rsidRDefault="00617BF0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617BF0" w:rsidRPr="00581EC9" w:rsidTr="00617BF0">
        <w:trPr>
          <w:trHeight w:val="561"/>
        </w:trPr>
        <w:tc>
          <w:tcPr>
            <w:tcW w:w="0" w:type="auto"/>
          </w:tcPr>
          <w:p w:rsidR="00617BF0" w:rsidRPr="00581EC9" w:rsidRDefault="00655749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014" w:type="dxa"/>
          </w:tcPr>
          <w:p w:rsidR="00617BF0" w:rsidRPr="00C971A2" w:rsidRDefault="00617BF0" w:rsidP="00F107A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prepare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and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assess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tests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using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suitable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distractors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preparing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answer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sheets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,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points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for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individual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answers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…).</w:t>
            </w:r>
          </w:p>
        </w:tc>
        <w:tc>
          <w:tcPr>
            <w:tcW w:w="2615" w:type="dxa"/>
          </w:tcPr>
          <w:p w:rsidR="00617BF0" w:rsidRPr="00581EC9" w:rsidRDefault="00617BF0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617BF0" w:rsidRPr="00581EC9" w:rsidTr="00617BF0">
        <w:trPr>
          <w:trHeight w:val="274"/>
        </w:trPr>
        <w:tc>
          <w:tcPr>
            <w:tcW w:w="0" w:type="auto"/>
          </w:tcPr>
          <w:p w:rsidR="00617BF0" w:rsidRPr="00581EC9" w:rsidRDefault="00655749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014" w:type="dxa"/>
          </w:tcPr>
          <w:p w:rsidR="00617BF0" w:rsidRPr="00C971A2" w:rsidRDefault="00617BF0" w:rsidP="00F107A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use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immediate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and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delayed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error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correction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properly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615" w:type="dxa"/>
          </w:tcPr>
          <w:p w:rsidR="00617BF0" w:rsidRPr="00581EC9" w:rsidRDefault="00617BF0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617BF0" w:rsidRPr="00581EC9" w:rsidTr="00617BF0">
        <w:trPr>
          <w:trHeight w:val="269"/>
        </w:trPr>
        <w:tc>
          <w:tcPr>
            <w:tcW w:w="0" w:type="auto"/>
          </w:tcPr>
          <w:p w:rsidR="00617BF0" w:rsidRPr="00581EC9" w:rsidRDefault="00655749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014" w:type="dxa"/>
          </w:tcPr>
          <w:p w:rsidR="00617BF0" w:rsidRPr="00C971A2" w:rsidRDefault="00617BF0" w:rsidP="00F107A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prepare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lessons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using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a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textbook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(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with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the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use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of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TB, SB, WB).</w:t>
            </w:r>
          </w:p>
        </w:tc>
        <w:tc>
          <w:tcPr>
            <w:tcW w:w="2615" w:type="dxa"/>
          </w:tcPr>
          <w:p w:rsidR="00617BF0" w:rsidRPr="00581EC9" w:rsidRDefault="00617BF0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617BF0" w:rsidRPr="00581EC9" w:rsidTr="00617BF0">
        <w:trPr>
          <w:trHeight w:val="280"/>
        </w:trPr>
        <w:tc>
          <w:tcPr>
            <w:tcW w:w="0" w:type="auto"/>
          </w:tcPr>
          <w:p w:rsidR="00617BF0" w:rsidRPr="00581EC9" w:rsidRDefault="00655749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014" w:type="dxa"/>
          </w:tcPr>
          <w:p w:rsidR="00617BF0" w:rsidRPr="00C971A2" w:rsidRDefault="00617BF0" w:rsidP="00F107A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prepare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lessons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using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other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resources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615" w:type="dxa"/>
          </w:tcPr>
          <w:p w:rsidR="00617BF0" w:rsidRPr="00581EC9" w:rsidRDefault="00617BF0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617BF0" w:rsidRPr="00581EC9" w:rsidTr="00617BF0">
        <w:trPr>
          <w:trHeight w:val="276"/>
        </w:trPr>
        <w:tc>
          <w:tcPr>
            <w:tcW w:w="0" w:type="auto"/>
          </w:tcPr>
          <w:p w:rsidR="00617BF0" w:rsidRPr="00581EC9" w:rsidRDefault="00655749" w:rsidP="00655749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014" w:type="dxa"/>
          </w:tcPr>
          <w:p w:rsidR="00617BF0" w:rsidRPr="00C971A2" w:rsidRDefault="00617BF0" w:rsidP="00F107A5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</w:rPr>
            </w:pPr>
            <w:r w:rsidRPr="00C971A2">
              <w:rPr>
                <w:rFonts w:asciiTheme="minorHAnsi" w:hAnsiTheme="minorHAnsi"/>
                <w:szCs w:val="20"/>
              </w:rPr>
              <w:t xml:space="preserve">I design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project-like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activities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/</w:t>
            </w:r>
            <w:proofErr w:type="spellStart"/>
            <w:r w:rsidRPr="00C971A2">
              <w:rPr>
                <w:rFonts w:asciiTheme="minorHAnsi" w:hAnsiTheme="minorHAnsi"/>
                <w:szCs w:val="20"/>
              </w:rPr>
              <w:t>tasks</w:t>
            </w:r>
            <w:proofErr w:type="spellEnd"/>
            <w:r w:rsidRPr="00C971A2">
              <w:rPr>
                <w:rFonts w:asciiTheme="minorHAnsi" w:hAnsiTheme="minorHAnsi"/>
                <w:szCs w:val="20"/>
              </w:rPr>
              <w:t>.</w:t>
            </w:r>
          </w:p>
        </w:tc>
        <w:tc>
          <w:tcPr>
            <w:tcW w:w="2615" w:type="dxa"/>
          </w:tcPr>
          <w:p w:rsidR="00617BF0" w:rsidRPr="00581EC9" w:rsidRDefault="00617BF0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617BF0">
        <w:trPr>
          <w:trHeight w:val="272"/>
        </w:trPr>
        <w:tc>
          <w:tcPr>
            <w:tcW w:w="6401" w:type="dxa"/>
            <w:gridSpan w:val="2"/>
          </w:tcPr>
          <w:p w:rsidR="00581EC9" w:rsidRPr="00C971A2" w:rsidRDefault="00080385" w:rsidP="00965262">
            <w:pPr>
              <w:spacing w:after="0" w:line="240" w:lineRule="auto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C971A2">
              <w:rPr>
                <w:rFonts w:asciiTheme="minorHAnsi" w:hAnsiTheme="minorHAns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615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1B778D">
        <w:trPr>
          <w:trHeight w:val="2468"/>
        </w:trPr>
        <w:tc>
          <w:tcPr>
            <w:tcW w:w="9016" w:type="dxa"/>
            <w:gridSpan w:val="3"/>
          </w:tcPr>
          <w:p w:rsidR="00581EC9" w:rsidRPr="00617BF0" w:rsidRDefault="00080385" w:rsidP="00965262">
            <w:pPr>
              <w:spacing w:after="0" w:line="240" w:lineRule="auto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617BF0">
              <w:rPr>
                <w:rFonts w:asciiTheme="minorHAnsi" w:hAnsiTheme="minorHAns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617BF0">
              <w:rPr>
                <w:rFonts w:asciiTheme="minorHAnsi" w:hAnsiTheme="minorHAnsi"/>
                <w:b/>
                <w:szCs w:val="20"/>
                <w:lang w:eastAsia="cs-CZ"/>
              </w:rPr>
              <w:t>seberozvoje</w:t>
            </w:r>
            <w:proofErr w:type="spellEnd"/>
            <w:r w:rsidRPr="00617BF0">
              <w:rPr>
                <w:rFonts w:asciiTheme="minorHAnsi" w:hAnsiTheme="minorHAnsi"/>
                <w:b/>
                <w:szCs w:val="20"/>
                <w:lang w:eastAsia="cs-CZ"/>
              </w:rPr>
              <w:t>:</w:t>
            </w:r>
            <w:r w:rsidR="00581EC9" w:rsidRPr="00617BF0">
              <w:rPr>
                <w:rFonts w:asciiTheme="minorHAnsi" w:hAnsiTheme="minorHAnsi"/>
                <w:b/>
                <w:szCs w:val="20"/>
                <w:lang w:eastAsia="cs-CZ"/>
              </w:rPr>
              <w:t xml:space="preserve"> </w:t>
            </w:r>
          </w:p>
        </w:tc>
      </w:tr>
    </w:tbl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655749" w:rsidRDefault="00655749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655749" w:rsidRDefault="00655749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655749" w:rsidRDefault="00655749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655749" w:rsidRDefault="00655749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655749" w:rsidRDefault="00655749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655749" w:rsidRDefault="00655749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655749" w:rsidRDefault="00655749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655749" w:rsidRDefault="00655749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655749" w:rsidRDefault="00655749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0061E" w:rsidRPr="00CB7EC2" w:rsidRDefault="00251D0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lastRenderedPageBreak/>
        <w:t xml:space="preserve">II. </w:t>
      </w:r>
      <w:r w:rsidR="00E0061E"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>PROFESNÍ VÝZVA (vyplňuje student)</w:t>
      </w:r>
    </w:p>
    <w:p w:rsidR="00B446CC" w:rsidRPr="00CB7EC2" w:rsidRDefault="00B446CC" w:rsidP="00A544A6">
      <w:pPr>
        <w:jc w:val="both"/>
        <w:rPr>
          <w:rStyle w:val="Zdraznnjemn"/>
          <w:rFonts w:asciiTheme="minorHAnsi" w:hAnsiTheme="minorHAnsi" w:cstheme="minorHAnsi"/>
          <w:b/>
          <w:i w:val="0"/>
          <w:sz w:val="22"/>
        </w:rPr>
      </w:pPr>
      <w:bookmarkStart w:id="0" w:name="_GoBack"/>
      <w:r w:rsidRPr="00CB7EC2">
        <w:rPr>
          <w:rStyle w:val="Zdraznnjemn"/>
          <w:rFonts w:asciiTheme="minorHAnsi" w:hAnsiTheme="minorHAnsi" w:cstheme="minorHAnsi"/>
          <w:b/>
          <w:i w:val="0"/>
          <w:sz w:val="22"/>
        </w:rPr>
        <w:t>Zamyslete se, co vám při právě skončené praxi dělalo největší problém, a stanovte si výzvu pro praxi, kterou budete absolvovat v dalším semestru</w:t>
      </w:r>
      <w:r w:rsidR="00EB06C7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. Po závěrečné praxi </w:t>
      </w:r>
      <w:r w:rsidR="00A544A6">
        <w:rPr>
          <w:rStyle w:val="Zdraznnjemn"/>
          <w:rFonts w:asciiTheme="minorHAnsi" w:hAnsiTheme="minorHAnsi" w:cstheme="minorHAnsi"/>
          <w:b/>
          <w:i w:val="0"/>
          <w:sz w:val="22"/>
        </w:rPr>
        <w:t>PSP/KSP</w:t>
      </w:r>
      <w:r w:rsidR="00EB06C7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 již není nutné vyplňovat Profesní výzvu.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A06" w:rsidRPr="00CB7EC2" w:rsidTr="008F4FAD">
        <w:tc>
          <w:tcPr>
            <w:tcW w:w="9166" w:type="dxa"/>
          </w:tcPr>
          <w:bookmarkEnd w:id="0"/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Popis problému, který ve výuce zatím mám:</w:t>
            </w: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846056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Jaké změny bych chtěl/a ve své výuce při další praxi dosáhnout: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C73921">
        <w:tc>
          <w:tcPr>
            <w:tcW w:w="9166" w:type="dxa"/>
          </w:tcPr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Co pro to udělám:</w:t>
            </w:r>
          </w:p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984E60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 doložím, zda a jak jsem se v řešení výše popsaného problému posunul/a: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FC136E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Kterou profesní kompetenci mi tato výzva umožnila rozvinout: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</w:tbl>
    <w:p w:rsidR="00E0061E" w:rsidRDefault="00E0061E" w:rsidP="00237FF3">
      <w:pPr>
        <w:rPr>
          <w:rStyle w:val="Zdraznnjemn"/>
          <w:i w:val="0"/>
          <w:szCs w:val="20"/>
        </w:rPr>
      </w:pPr>
    </w:p>
    <w:p w:rsidR="001B778D" w:rsidRDefault="001B778D" w:rsidP="00237FF3">
      <w:pPr>
        <w:rPr>
          <w:rStyle w:val="Zdraznnjemn"/>
          <w:i w:val="0"/>
          <w:szCs w:val="20"/>
        </w:rPr>
      </w:pPr>
    </w:p>
    <w:p w:rsidR="001B778D" w:rsidRDefault="001B778D" w:rsidP="00237FF3">
      <w:pPr>
        <w:rPr>
          <w:rStyle w:val="Zdraznnjemn"/>
          <w:i w:val="0"/>
          <w:szCs w:val="20"/>
        </w:rPr>
      </w:pPr>
    </w:p>
    <w:p w:rsidR="001B778D" w:rsidRPr="00CB7EC2" w:rsidRDefault="001B778D" w:rsidP="00237FF3">
      <w:pPr>
        <w:rPr>
          <w:rStyle w:val="Zdraznnjemn"/>
          <w:i w:val="0"/>
          <w:szCs w:val="20"/>
        </w:rPr>
      </w:pPr>
    </w:p>
    <w:p w:rsidR="00540A06" w:rsidRPr="00CB7EC2" w:rsidRDefault="00251D07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III. </w:t>
      </w:r>
      <w:r w:rsidR="002A3F1F" w:rsidRPr="00CB7EC2">
        <w:rPr>
          <w:rFonts w:ascii="Calibri" w:hAnsi="Calibri"/>
          <w:b/>
          <w:sz w:val="24"/>
          <w:lang w:eastAsia="cs-CZ"/>
        </w:rPr>
        <w:t>HODNOCENÍ STUDENTA PROVÁZEJÍCÍM UČITELEM (vyplňuje provázející učitel)</w:t>
      </w:r>
      <w:r w:rsidR="002A3F1F" w:rsidRPr="00CB7EC2">
        <w:rPr>
          <w:rFonts w:ascii="Calibri" w:hAnsi="Calibri"/>
          <w:b/>
          <w:sz w:val="24"/>
          <w:lang w:eastAsia="cs-CZ"/>
        </w:rPr>
        <w:br/>
      </w:r>
      <w:r w:rsidR="002A3F1F" w:rsidRPr="00CB7EC2">
        <w:rPr>
          <w:rFonts w:ascii="Calibri" w:hAnsi="Calibri"/>
          <w:sz w:val="24"/>
          <w:lang w:eastAsia="cs-CZ"/>
        </w:rPr>
        <w:t>Název praxe, cvičná škola:</w:t>
      </w:r>
      <w:r w:rsidR="002A3F1F" w:rsidRPr="00CB7EC2">
        <w:rPr>
          <w:rFonts w:ascii="Calibri" w:hAnsi="Calibri"/>
          <w:sz w:val="24"/>
          <w:lang w:eastAsia="cs-CZ"/>
        </w:rPr>
        <w:br/>
        <w:t>Jméno studenta a aprobace:</w:t>
      </w:r>
      <w:r w:rsidR="002A3F1F" w:rsidRPr="00CB7EC2">
        <w:rPr>
          <w:rFonts w:ascii="Calibri" w:hAnsi="Calibri"/>
          <w:sz w:val="24"/>
          <w:lang w:eastAsia="cs-CZ"/>
        </w:rPr>
        <w:br/>
      </w:r>
    </w:p>
    <w:p w:rsidR="002A3F1F" w:rsidRPr="00CB7EC2" w:rsidRDefault="002A3F1F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2A3F1F" w:rsidRPr="00CB7EC2" w:rsidRDefault="002A3F1F" w:rsidP="002A3F1F">
      <w:pPr>
        <w:spacing w:after="200" w:line="276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student zvládá, B – student zvládá s drobnými nedostatky, C – student zvládá s nedostatky,</w:t>
      </w:r>
      <w:r w:rsidRPr="00CB7EC2">
        <w:rPr>
          <w:rFonts w:ascii="Calibri" w:hAnsi="Calibri"/>
          <w:sz w:val="22"/>
          <w:lang w:eastAsia="cs-CZ"/>
        </w:rPr>
        <w:br/>
        <w:t>D – student zatím nezvládá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01"/>
        <w:gridCol w:w="638"/>
        <w:gridCol w:w="2332"/>
        <w:gridCol w:w="2979"/>
      </w:tblGrid>
      <w:tr w:rsidR="002A3F1F" w:rsidRPr="00CB7EC2" w:rsidTr="00965262">
        <w:tc>
          <w:tcPr>
            <w:tcW w:w="9322" w:type="dxa"/>
            <w:gridSpan w:val="4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HODNOCENÍ MÍRY OSVOJENÍ PROFESNÍCH KOMPETENCÍ STUDENTEM</w:t>
            </w:r>
          </w:p>
        </w:tc>
      </w:tr>
      <w:tr w:rsidR="002A3F1F" w:rsidRPr="00CB7EC2" w:rsidTr="00965262">
        <w:tc>
          <w:tcPr>
            <w:tcW w:w="382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PROFESNÍ KOMPETENCE</w:t>
            </w:r>
          </w:p>
        </w:tc>
        <w:tc>
          <w:tcPr>
            <w:tcW w:w="5494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STUPEŇ</w:t>
            </w: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Plánování výuky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Vytváření prostředí pro učení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Řízení a hodnocení učební činnosti žáků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Sebehodnocení a sebereflexe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Zapojení do dalších činností ve škole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  <w:tc>
          <w:tcPr>
            <w:tcW w:w="6156" w:type="dxa"/>
            <w:gridSpan w:val="3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SLOVNÍ HODNOCENÍ</w:t>
            </w:r>
          </w:p>
        </w:tc>
      </w:tr>
      <w:tr w:rsidR="002A3F1F" w:rsidRPr="00CB7EC2" w:rsidTr="00965262">
        <w:trPr>
          <w:trHeight w:val="64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STUDENTŮV VZTAH K ŽÁKŮM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STUDENTOVA SPOLUPRÁCE S PROVÁZEJÍCÍM UČITELEM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5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Vyjádření ke studentovu sebehodnocení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tabs>
                <w:tab w:val="left" w:pos="889"/>
              </w:tabs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Doporučení pro další studentův rozvoj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Navrhuji udělit zápočet z praxe:</w:t>
            </w:r>
          </w:p>
        </w:tc>
        <w:tc>
          <w:tcPr>
            <w:tcW w:w="307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ANO</w:t>
            </w:r>
          </w:p>
        </w:tc>
        <w:tc>
          <w:tcPr>
            <w:tcW w:w="3078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NE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provázejícího učitele: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studenta:</w:t>
            </w:r>
          </w:p>
        </w:tc>
      </w:tr>
    </w:tbl>
    <w:p w:rsidR="002A3F1F" w:rsidRPr="00CB7EC2" w:rsidRDefault="002A3F1F" w:rsidP="002A3F1F">
      <w:pPr>
        <w:spacing w:after="200" w:line="276" w:lineRule="auto"/>
        <w:ind w:left="1077"/>
        <w:contextualSpacing/>
        <w:rPr>
          <w:rFonts w:asciiTheme="minorHAnsi" w:hAnsiTheme="minorHAnsi" w:cstheme="minorHAnsi"/>
          <w:b/>
          <w:sz w:val="24"/>
          <w:lang w:eastAsia="cs-CZ"/>
        </w:rPr>
      </w:pPr>
    </w:p>
    <w:p w:rsidR="002A3F1F" w:rsidRPr="00CB7EC2" w:rsidRDefault="00251D07" w:rsidP="00540A06">
      <w:pPr>
        <w:rPr>
          <w:rFonts w:asciiTheme="minorHAnsi" w:hAnsiTheme="minorHAnsi" w:cstheme="minorHAnsi"/>
          <w:sz w:val="22"/>
          <w:lang w:eastAsia="cs-CZ"/>
        </w:rPr>
      </w:pPr>
      <w:r w:rsidRPr="00CB7EC2">
        <w:rPr>
          <w:rFonts w:asciiTheme="minorHAnsi" w:hAnsiTheme="minorHAnsi" w:cstheme="minorHAnsi"/>
          <w:b/>
          <w:sz w:val="24"/>
          <w:lang w:eastAsia="cs-CZ"/>
        </w:rPr>
        <w:t xml:space="preserve">IV. </w:t>
      </w:r>
      <w:r w:rsidR="002A3F1F" w:rsidRPr="00CB7EC2">
        <w:rPr>
          <w:rFonts w:asciiTheme="minorHAnsi" w:hAnsiTheme="minorHAnsi" w:cstheme="minorHAnsi"/>
          <w:b/>
          <w:sz w:val="24"/>
          <w:lang w:eastAsia="cs-CZ"/>
        </w:rPr>
        <w:t>VÝKAZ O DOCHÁZCE STUDENTA NA PRAXI (vyplňuje student, podpisem potvrdí provázející učitel)</w:t>
      </w:r>
    </w:p>
    <w:tbl>
      <w:tblPr>
        <w:tblStyle w:val="Mkatabulky"/>
        <w:tblW w:w="4975" w:type="pct"/>
        <w:tblLook w:val="04A0" w:firstRow="1" w:lastRow="0" w:firstColumn="1" w:lastColumn="0" w:noHBand="0" w:noVBand="1"/>
      </w:tblPr>
      <w:tblGrid>
        <w:gridCol w:w="1375"/>
        <w:gridCol w:w="541"/>
        <w:gridCol w:w="544"/>
        <w:gridCol w:w="54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35"/>
        <w:gridCol w:w="535"/>
      </w:tblGrid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251D07" w:rsidTr="00965262">
        <w:trPr>
          <w:trHeight w:val="567"/>
        </w:trPr>
        <w:tc>
          <w:tcPr>
            <w:tcW w:w="1677" w:type="pct"/>
            <w:gridSpan w:val="4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 xml:space="preserve">Datum: </w:t>
            </w:r>
          </w:p>
        </w:tc>
        <w:tc>
          <w:tcPr>
            <w:tcW w:w="3323" w:type="pct"/>
            <w:gridSpan w:val="11"/>
            <w:vAlign w:val="center"/>
          </w:tcPr>
          <w:p w:rsidR="002A3F1F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Podpis provázejícího učitele:</w:t>
            </w:r>
          </w:p>
          <w:p w:rsidR="00540A06" w:rsidRPr="00251D07" w:rsidRDefault="00540A06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</w:p>
        </w:tc>
      </w:tr>
    </w:tbl>
    <w:p w:rsidR="002A3F1F" w:rsidRPr="00251D07" w:rsidRDefault="002A3F1F" w:rsidP="00540A06">
      <w:pPr>
        <w:rPr>
          <w:rFonts w:asciiTheme="minorHAnsi" w:hAnsiTheme="minorHAnsi" w:cstheme="minorHAnsi"/>
        </w:rPr>
      </w:pPr>
    </w:p>
    <w:sectPr w:rsidR="002A3F1F" w:rsidRPr="00251D07" w:rsidSect="00540A06">
      <w:headerReference w:type="default" r:id="rId8"/>
      <w:footerReference w:type="even" r:id="rId9"/>
      <w:footerReference w:type="default" r:id="rId10"/>
      <w:pgSz w:w="11906" w:h="16838"/>
      <w:pgMar w:top="1523" w:right="1440" w:bottom="1276" w:left="1440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7D1" w:rsidRDefault="00F477D1" w:rsidP="008F253F">
      <w:r>
        <w:separator/>
      </w:r>
    </w:p>
  </w:endnote>
  <w:endnote w:type="continuationSeparator" w:id="0">
    <w:p w:rsidR="00F477D1" w:rsidRDefault="00F477D1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11672" w:rsidRDefault="006A314F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1672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98" w:rsidRDefault="00566B28" w:rsidP="00566B28">
    <w:pPr>
      <w:pStyle w:val="Zpat"/>
      <w:tabs>
        <w:tab w:val="clear" w:pos="9026"/>
        <w:tab w:val="left" w:pos="7185"/>
      </w:tabs>
    </w:pPr>
    <w:r>
      <w:rPr>
        <w:rFonts w:ascii="Arial" w:hAnsi="Arial" w:cs="Arial"/>
        <w:noProof/>
        <w:color w:val="333333"/>
        <w:sz w:val="21"/>
        <w:szCs w:val="21"/>
        <w:shd w:val="clear" w:color="auto" w:fill="FFFFFF"/>
        <w:lang w:eastAsia="cs-CZ"/>
      </w:rPr>
      <w:t xml:space="preserve">        </w:t>
    </w:r>
    <w:r>
      <w:tab/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54D98" w:rsidRPr="00A82A93" w:rsidTr="00253254">
      <w:trPr>
        <w:jc w:val="center"/>
      </w:trPr>
      <w:tc>
        <w:tcPr>
          <w:tcW w:w="3005" w:type="dxa"/>
        </w:tcPr>
        <w:p w:rsidR="00B54D98" w:rsidRPr="00A82A93" w:rsidRDefault="00B54D98" w:rsidP="00B54D98">
          <w:pPr>
            <w:pStyle w:val="Zhlav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1618854" cy="514350"/>
                <wp:effectExtent l="19050" t="0" r="396" b="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534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960235" cy="577850"/>
                <wp:effectExtent l="19050" t="0" r="0" b="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578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866167" cy="523875"/>
                <wp:effectExtent l="19050" t="0" r="0" b="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524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6B28" w:rsidRDefault="00566B28" w:rsidP="00566B28">
    <w:pPr>
      <w:pStyle w:val="Zpat"/>
      <w:tabs>
        <w:tab w:val="clear" w:pos="9026"/>
        <w:tab w:val="left" w:pos="7185"/>
      </w:tabs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7D1" w:rsidRDefault="00F477D1" w:rsidP="008F253F">
      <w:r>
        <w:separator/>
      </w:r>
    </w:p>
  </w:footnote>
  <w:footnote w:type="continuationSeparator" w:id="0">
    <w:p w:rsidR="00F477D1" w:rsidRDefault="00F477D1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447675</wp:posOffset>
          </wp:positionH>
          <wp:positionV relativeFrom="page">
            <wp:posOffset>276225</wp:posOffset>
          </wp:positionV>
          <wp:extent cx="6281420" cy="685800"/>
          <wp:effectExtent l="1905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42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29"/>
    <w:multiLevelType w:val="hybridMultilevel"/>
    <w:tmpl w:val="575031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6E771F"/>
    <w:multiLevelType w:val="hybridMultilevel"/>
    <w:tmpl w:val="777C6AF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26A"/>
    <w:multiLevelType w:val="hybridMultilevel"/>
    <w:tmpl w:val="53A0A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9CC"/>
    <w:multiLevelType w:val="hybridMultilevel"/>
    <w:tmpl w:val="A7C23736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92E91"/>
    <w:multiLevelType w:val="hybridMultilevel"/>
    <w:tmpl w:val="75ACE2B0"/>
    <w:lvl w:ilvl="0" w:tplc="9378E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B6048"/>
    <w:multiLevelType w:val="hybridMultilevel"/>
    <w:tmpl w:val="8E56DC4E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33ACB"/>
    <w:multiLevelType w:val="multilevel"/>
    <w:tmpl w:val="7EB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C1EAD"/>
    <w:multiLevelType w:val="hybridMultilevel"/>
    <w:tmpl w:val="0B8A02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AB52C38"/>
    <w:multiLevelType w:val="hybridMultilevel"/>
    <w:tmpl w:val="8A208E18"/>
    <w:lvl w:ilvl="0" w:tplc="FBD014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2201F"/>
    <w:multiLevelType w:val="multilevel"/>
    <w:tmpl w:val="13087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2E6C3C"/>
    <w:multiLevelType w:val="multilevel"/>
    <w:tmpl w:val="BEB6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F744DD"/>
    <w:multiLevelType w:val="hybridMultilevel"/>
    <w:tmpl w:val="2B3600A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12"/>
  </w:num>
  <w:num w:numId="9">
    <w:abstractNumId w:val="3"/>
  </w:num>
  <w:num w:numId="10">
    <w:abstractNumId w:val="6"/>
  </w:num>
  <w:num w:numId="11">
    <w:abstractNumId w:val="1"/>
  </w:num>
  <w:num w:numId="12">
    <w:abstractNumId w:val="13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65583"/>
    <w:rsid w:val="000712B2"/>
    <w:rsid w:val="00080385"/>
    <w:rsid w:val="000A180A"/>
    <w:rsid w:val="000D1FE1"/>
    <w:rsid w:val="00111672"/>
    <w:rsid w:val="00174B8F"/>
    <w:rsid w:val="001922DD"/>
    <w:rsid w:val="0019414C"/>
    <w:rsid w:val="001B2A9B"/>
    <w:rsid w:val="001B778D"/>
    <w:rsid w:val="001C3713"/>
    <w:rsid w:val="001C5625"/>
    <w:rsid w:val="001F30A3"/>
    <w:rsid w:val="00237FF3"/>
    <w:rsid w:val="00251D07"/>
    <w:rsid w:val="002811B2"/>
    <w:rsid w:val="00293F84"/>
    <w:rsid w:val="002A3F1F"/>
    <w:rsid w:val="002A45EB"/>
    <w:rsid w:val="002E5F8D"/>
    <w:rsid w:val="00330CA3"/>
    <w:rsid w:val="00340AAF"/>
    <w:rsid w:val="00342E85"/>
    <w:rsid w:val="00364A15"/>
    <w:rsid w:val="00390AFB"/>
    <w:rsid w:val="003A1E8C"/>
    <w:rsid w:val="003B62EA"/>
    <w:rsid w:val="003C7838"/>
    <w:rsid w:val="003E568E"/>
    <w:rsid w:val="00400CC9"/>
    <w:rsid w:val="00430A2A"/>
    <w:rsid w:val="004557FB"/>
    <w:rsid w:val="005264A4"/>
    <w:rsid w:val="00534209"/>
    <w:rsid w:val="0053563A"/>
    <w:rsid w:val="00540A06"/>
    <w:rsid w:val="00542E45"/>
    <w:rsid w:val="00566B28"/>
    <w:rsid w:val="00581EC9"/>
    <w:rsid w:val="005D1D09"/>
    <w:rsid w:val="005F370C"/>
    <w:rsid w:val="006040E5"/>
    <w:rsid w:val="00617BF0"/>
    <w:rsid w:val="00655749"/>
    <w:rsid w:val="006661EA"/>
    <w:rsid w:val="006A314F"/>
    <w:rsid w:val="00715782"/>
    <w:rsid w:val="00726076"/>
    <w:rsid w:val="00741E82"/>
    <w:rsid w:val="00763F15"/>
    <w:rsid w:val="007805A9"/>
    <w:rsid w:val="007A282C"/>
    <w:rsid w:val="007D68BA"/>
    <w:rsid w:val="00800753"/>
    <w:rsid w:val="008137D0"/>
    <w:rsid w:val="008359C7"/>
    <w:rsid w:val="0084217B"/>
    <w:rsid w:val="008E09E6"/>
    <w:rsid w:val="008F253F"/>
    <w:rsid w:val="0092639B"/>
    <w:rsid w:val="00930F3F"/>
    <w:rsid w:val="009441E4"/>
    <w:rsid w:val="009713ED"/>
    <w:rsid w:val="00972CFC"/>
    <w:rsid w:val="00982781"/>
    <w:rsid w:val="00996CB2"/>
    <w:rsid w:val="009B7EE3"/>
    <w:rsid w:val="009C202B"/>
    <w:rsid w:val="009D50B5"/>
    <w:rsid w:val="00A544A6"/>
    <w:rsid w:val="00A63045"/>
    <w:rsid w:val="00AA3D5E"/>
    <w:rsid w:val="00AB0300"/>
    <w:rsid w:val="00AE6062"/>
    <w:rsid w:val="00B07FC8"/>
    <w:rsid w:val="00B4370D"/>
    <w:rsid w:val="00B446CC"/>
    <w:rsid w:val="00B54D98"/>
    <w:rsid w:val="00B60653"/>
    <w:rsid w:val="00B638A6"/>
    <w:rsid w:val="00B71BEB"/>
    <w:rsid w:val="00BC00DF"/>
    <w:rsid w:val="00BD6E8E"/>
    <w:rsid w:val="00BF3AA8"/>
    <w:rsid w:val="00BF548F"/>
    <w:rsid w:val="00C639B2"/>
    <w:rsid w:val="00C73C96"/>
    <w:rsid w:val="00C911C5"/>
    <w:rsid w:val="00C92A95"/>
    <w:rsid w:val="00C971A2"/>
    <w:rsid w:val="00CB7EC2"/>
    <w:rsid w:val="00D22CA2"/>
    <w:rsid w:val="00D33F12"/>
    <w:rsid w:val="00D51EAF"/>
    <w:rsid w:val="00D56E9C"/>
    <w:rsid w:val="00D7069D"/>
    <w:rsid w:val="00D831C0"/>
    <w:rsid w:val="00D92E21"/>
    <w:rsid w:val="00DA4AE4"/>
    <w:rsid w:val="00DF4EB7"/>
    <w:rsid w:val="00E0061E"/>
    <w:rsid w:val="00E2345F"/>
    <w:rsid w:val="00E35826"/>
    <w:rsid w:val="00E37B60"/>
    <w:rsid w:val="00E44A1B"/>
    <w:rsid w:val="00E969C6"/>
    <w:rsid w:val="00EB06C7"/>
    <w:rsid w:val="00EE4123"/>
    <w:rsid w:val="00F107A5"/>
    <w:rsid w:val="00F477D1"/>
    <w:rsid w:val="00F54AE1"/>
    <w:rsid w:val="00F83EC6"/>
    <w:rsid w:val="00FA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655C3"/>
  <w15:docId w15:val="{5EC43657-6DFA-4C15-92B8-022CE0B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Normlnweb">
    <w:name w:val="Normal (Web)"/>
    <w:basedOn w:val="Normln"/>
    <w:uiPriority w:val="99"/>
    <w:semiHidden/>
    <w:unhideWhenUsed/>
    <w:rsid w:val="00BF5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54D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278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1B2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0300"/>
    <w:pPr>
      <w:spacing w:before="120" w:after="120"/>
      <w:ind w:left="283"/>
      <w:jc w:val="both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0300"/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D80CEC-268C-4AF4-BD36-E3F72EE1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1787</Words>
  <Characters>10549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Petra Kazdová</cp:lastModifiedBy>
  <cp:revision>4</cp:revision>
  <cp:lastPrinted>2023-08-22T09:15:00Z</cp:lastPrinted>
  <dcterms:created xsi:type="dcterms:W3CDTF">2024-08-13T09:41:00Z</dcterms:created>
  <dcterms:modified xsi:type="dcterms:W3CDTF">2026-01-13T11:06:00Z</dcterms:modified>
</cp:coreProperties>
</file>